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D8" w:rsidRPr="00B22F39" w:rsidRDefault="00EA48D8" w:rsidP="00EA48D8">
      <w:pPr>
        <w:jc w:val="right"/>
        <w:rPr>
          <w:rFonts w:ascii="Arial" w:hAnsi="Arial" w:cs="Arial"/>
          <w:i/>
          <w:sz w:val="20"/>
          <w:szCs w:val="20"/>
        </w:rPr>
      </w:pPr>
      <w:r w:rsidRPr="001811F3">
        <w:rPr>
          <w:rFonts w:ascii="Arial" w:hAnsi="Arial"/>
          <w:i/>
          <w:sz w:val="20"/>
        </w:rPr>
        <w:t>Mexico City, July 30</w:t>
      </w:r>
      <w:r w:rsidRPr="001811F3">
        <w:rPr>
          <w:rFonts w:ascii="Arial" w:hAnsi="Arial"/>
          <w:i/>
          <w:sz w:val="20"/>
          <w:vertAlign w:val="superscript"/>
        </w:rPr>
        <w:t>th</w:t>
      </w:r>
      <w:r w:rsidRPr="001811F3">
        <w:rPr>
          <w:rFonts w:ascii="Arial" w:hAnsi="Arial"/>
          <w:i/>
          <w:sz w:val="20"/>
        </w:rPr>
        <w:t>, 2015.</w:t>
      </w:r>
    </w:p>
    <w:p w:rsidR="00EA48D8" w:rsidRPr="00B22F39" w:rsidRDefault="00EA48D8" w:rsidP="00EA48D8">
      <w:pPr>
        <w:pStyle w:val="BodyA"/>
        <w:jc w:val="center"/>
        <w:rPr>
          <w:b/>
          <w:color w:val="auto"/>
        </w:rPr>
      </w:pPr>
    </w:p>
    <w:p w:rsidR="00EA48D8" w:rsidRPr="00B22F39" w:rsidRDefault="00EA48D8" w:rsidP="00EA48D8">
      <w:pPr>
        <w:pStyle w:val="BodyA"/>
        <w:jc w:val="center"/>
        <w:rPr>
          <w:b/>
          <w:color w:val="auto"/>
        </w:rPr>
      </w:pPr>
    </w:p>
    <w:p w:rsidR="00EA48D8" w:rsidRPr="00B22F39" w:rsidRDefault="00EA48D8" w:rsidP="00EA48D8">
      <w:pPr>
        <w:pStyle w:val="BodyA"/>
        <w:jc w:val="center"/>
        <w:rPr>
          <w:b/>
          <w:color w:val="auto"/>
        </w:rPr>
      </w:pPr>
    </w:p>
    <w:p w:rsidR="00EA48D8" w:rsidRPr="00B22F39" w:rsidRDefault="00EA48D8" w:rsidP="00EA48D8">
      <w:pPr>
        <w:pStyle w:val="BodyA"/>
        <w:jc w:val="center"/>
        <w:rPr>
          <w:b/>
          <w:color w:val="auto"/>
        </w:rPr>
      </w:pPr>
      <w:r w:rsidRPr="00B22F39">
        <w:rPr>
          <w:b/>
          <w:color w:val="auto"/>
        </w:rPr>
        <w:t>Masters Historic Racing to support the FORMULA 1 GRAN PREMIO DE MEXICO 2015</w:t>
      </w:r>
      <w:r w:rsidRPr="00B22F39">
        <w:rPr>
          <w:b/>
          <w:color w:val="auto"/>
        </w:rPr>
        <w:t>®</w:t>
      </w:r>
    </w:p>
    <w:p w:rsidR="00EA48D8" w:rsidRPr="00B22F39" w:rsidRDefault="00EA48D8" w:rsidP="00EA48D8">
      <w:pPr>
        <w:pStyle w:val="BodyA"/>
        <w:jc w:val="both"/>
        <w:rPr>
          <w:color w:val="auto"/>
        </w:rPr>
      </w:pPr>
    </w:p>
    <w:p w:rsidR="00EA48D8" w:rsidRPr="00B22F39" w:rsidRDefault="00EA48D8" w:rsidP="00EA48D8">
      <w:pPr>
        <w:pStyle w:val="BodyA"/>
        <w:jc w:val="both"/>
        <w:rPr>
          <w:color w:val="auto"/>
        </w:rPr>
      </w:pPr>
      <w:r w:rsidRPr="00B22F39">
        <w:rPr>
          <w:color w:val="auto"/>
        </w:rPr>
        <w:t xml:space="preserve">Masters Historic Racing has been appointed by Formula One Management to organize a support race to the FORMULA 1 GRAN PREMIO DE MEXICO 2015 on October 30 - November 1 at the </w:t>
      </w:r>
      <w:proofErr w:type="spellStart"/>
      <w:r w:rsidRPr="00B22F39">
        <w:rPr>
          <w:color w:val="auto"/>
        </w:rPr>
        <w:t>Aut</w:t>
      </w:r>
      <w:r w:rsidRPr="00B22F39">
        <w:rPr>
          <w:rFonts w:ascii="Arial Unicode MS" w:hAnsi="Helvetica"/>
          <w:color w:val="auto"/>
        </w:rPr>
        <w:t>o</w:t>
      </w:r>
      <w:r w:rsidRPr="00B22F39">
        <w:rPr>
          <w:color w:val="auto"/>
        </w:rPr>
        <w:t>dromo</w:t>
      </w:r>
      <w:proofErr w:type="spellEnd"/>
      <w:r w:rsidRPr="00B22F39">
        <w:rPr>
          <w:color w:val="auto"/>
        </w:rPr>
        <w:t xml:space="preserve"> </w:t>
      </w:r>
      <w:proofErr w:type="spellStart"/>
      <w:r w:rsidRPr="00B22F39">
        <w:rPr>
          <w:color w:val="auto"/>
        </w:rPr>
        <w:t>Hermanos</w:t>
      </w:r>
      <w:proofErr w:type="spellEnd"/>
      <w:r w:rsidRPr="00B22F39">
        <w:rPr>
          <w:color w:val="auto"/>
        </w:rPr>
        <w:t xml:space="preserve"> Rodr</w:t>
      </w:r>
      <w:r w:rsidRPr="00B22F39">
        <w:rPr>
          <w:rFonts w:ascii="Arial Unicode MS" w:hAnsi="Helvetica"/>
          <w:color w:val="auto"/>
        </w:rPr>
        <w:t>í</w:t>
      </w:r>
      <w:r w:rsidRPr="00B22F39">
        <w:rPr>
          <w:color w:val="auto"/>
        </w:rPr>
        <w:t xml:space="preserve">guez in Mexico City. </w:t>
      </w:r>
    </w:p>
    <w:p w:rsidR="00EA48D8" w:rsidRPr="00B22F39" w:rsidRDefault="00EA48D8" w:rsidP="00EA48D8">
      <w:pPr>
        <w:pStyle w:val="BodyA"/>
        <w:jc w:val="both"/>
        <w:rPr>
          <w:color w:val="auto"/>
        </w:rPr>
      </w:pPr>
    </w:p>
    <w:p w:rsidR="00EA48D8" w:rsidRPr="00B22F39" w:rsidRDefault="00EA48D8" w:rsidP="00EA48D8">
      <w:pPr>
        <w:pStyle w:val="BodyA"/>
        <w:jc w:val="both"/>
        <w:rPr>
          <w:color w:val="auto"/>
        </w:rPr>
      </w:pPr>
      <w:r w:rsidRPr="00B22F39">
        <w:rPr>
          <w:color w:val="auto"/>
        </w:rPr>
        <w:t>Only one week after the United States Grand Prix in Austin, Texas, where Masters will be providing a spectacular 38 car grid, the FORMULA 1 GRAN PREMIO DE MEXICO 2015</w:t>
      </w:r>
      <w:r w:rsidRPr="00B22F39">
        <w:rPr>
          <w:color w:val="auto"/>
        </w:rPr>
        <w:t>®</w:t>
      </w:r>
      <w:r w:rsidRPr="00B22F39">
        <w:rPr>
          <w:color w:val="auto"/>
        </w:rPr>
        <w:t xml:space="preserve"> will provide yet another platform to showcase the sight and sound of Formula One cars of the 1970s and early 1980s. </w:t>
      </w:r>
    </w:p>
    <w:p w:rsidR="00EA48D8" w:rsidRPr="00B22F39" w:rsidRDefault="00EA48D8" w:rsidP="00EA48D8">
      <w:pPr>
        <w:pStyle w:val="BodyA"/>
        <w:jc w:val="both"/>
        <w:rPr>
          <w:color w:val="auto"/>
        </w:rPr>
      </w:pPr>
    </w:p>
    <w:p w:rsidR="00EA48D8" w:rsidRPr="00B22F39" w:rsidRDefault="00EA48D8" w:rsidP="00EA48D8">
      <w:pPr>
        <w:pStyle w:val="BodyA"/>
        <w:jc w:val="both"/>
        <w:rPr>
          <w:color w:val="auto"/>
        </w:rPr>
      </w:pPr>
      <w:r w:rsidRPr="00B22F39">
        <w:rPr>
          <w:color w:val="auto"/>
        </w:rPr>
        <w:t>After the success of the historic F1 2014 support races in Canada and Singapore the opportunity to organize a race at the newly revamped Mexican circuit which hasn</w:t>
      </w:r>
      <w:r w:rsidRPr="00B22F39">
        <w:rPr>
          <w:rFonts w:ascii="Arial Unicode MS" w:hAnsi="Helvetica"/>
          <w:color w:val="auto"/>
        </w:rPr>
        <w:t>’</w:t>
      </w:r>
      <w:r w:rsidRPr="00B22F39">
        <w:rPr>
          <w:color w:val="auto"/>
        </w:rPr>
        <w:t xml:space="preserve">t hosted a Grand Prix for more than two decades, comes by special invitation from Formula One Management. </w:t>
      </w:r>
    </w:p>
    <w:p w:rsidR="00EA48D8" w:rsidRPr="00B22F39" w:rsidRDefault="00EA48D8" w:rsidP="00EA48D8">
      <w:pPr>
        <w:pStyle w:val="BodyA"/>
        <w:jc w:val="both"/>
        <w:rPr>
          <w:color w:val="auto"/>
        </w:rPr>
      </w:pPr>
    </w:p>
    <w:p w:rsidR="00EA48D8" w:rsidRPr="00B22F39" w:rsidRDefault="00EA48D8" w:rsidP="00EA48D8">
      <w:pPr>
        <w:pStyle w:val="BodyA"/>
        <w:jc w:val="both"/>
        <w:rPr>
          <w:color w:val="auto"/>
        </w:rPr>
      </w:pPr>
      <w:r w:rsidRPr="00B22F39">
        <w:rPr>
          <w:color w:val="auto"/>
        </w:rPr>
        <w:t xml:space="preserve">Entries will be open to cars from both the Masters USA series and the FIA Masters Historic Formula One Championship and will offer competitors a rare chance to race at two new tracks and be part </w:t>
      </w:r>
      <w:proofErr w:type="gramStart"/>
      <w:r w:rsidRPr="00B22F39">
        <w:rPr>
          <w:color w:val="auto"/>
        </w:rPr>
        <w:t>of two FORMULA GRAN PREMIO DE MEXICO</w:t>
      </w:r>
      <w:proofErr w:type="gramEnd"/>
      <w:r w:rsidRPr="00B22F39">
        <w:rPr>
          <w:color w:val="auto"/>
        </w:rPr>
        <w:t xml:space="preserve"> and will be a standalone race. </w:t>
      </w:r>
    </w:p>
    <w:p w:rsidR="00EA48D8" w:rsidRPr="00B22F39" w:rsidRDefault="00EA48D8" w:rsidP="00EA48D8">
      <w:pPr>
        <w:pStyle w:val="BodyA"/>
        <w:jc w:val="both"/>
        <w:rPr>
          <w:color w:val="auto"/>
        </w:rPr>
      </w:pPr>
    </w:p>
    <w:p w:rsidR="00EA48D8" w:rsidRPr="00B22F39" w:rsidRDefault="00EA48D8" w:rsidP="00EA48D8">
      <w:pPr>
        <w:pStyle w:val="BodyA"/>
        <w:jc w:val="both"/>
        <w:rPr>
          <w:color w:val="auto"/>
        </w:rPr>
      </w:pPr>
      <w:r w:rsidRPr="00B22F39">
        <w:rPr>
          <w:color w:val="auto"/>
        </w:rPr>
        <w:t xml:space="preserve">Masters Historic Racing Founder, Ron </w:t>
      </w:r>
      <w:proofErr w:type="spellStart"/>
      <w:r w:rsidRPr="00B22F39">
        <w:rPr>
          <w:color w:val="auto"/>
        </w:rPr>
        <w:t>Maydon</w:t>
      </w:r>
      <w:proofErr w:type="spellEnd"/>
      <w:r w:rsidRPr="00B22F39">
        <w:rPr>
          <w:color w:val="auto"/>
        </w:rPr>
        <w:t xml:space="preserve"> said: "To be asked by FOM to put on another FORMULA 1</w:t>
      </w:r>
      <w:r w:rsidRPr="00B22F39">
        <w:rPr>
          <w:color w:val="auto"/>
        </w:rPr>
        <w:t>®</w:t>
      </w:r>
      <w:r w:rsidRPr="00B22F39">
        <w:rPr>
          <w:color w:val="auto"/>
        </w:rPr>
        <w:t xml:space="preserve"> GRAN PREMIO support race is a great honor for Masters Historic Racing as it reinforces our ability as race organizers.  It also reflects the quality of the support races we have already put on, thanks to the amazing competitor support that we have. To earn two FORMULA 1</w:t>
      </w:r>
      <w:r w:rsidRPr="00B22F39">
        <w:rPr>
          <w:color w:val="auto"/>
        </w:rPr>
        <w:t>®</w:t>
      </w:r>
      <w:r w:rsidRPr="00B22F39">
        <w:rPr>
          <w:color w:val="auto"/>
        </w:rPr>
        <w:t xml:space="preserve"> GRAN PREMIO support slots is a privilege and we look forward to providing a grid that reflects the prestige of our Mexican debut.</w:t>
      </w:r>
      <w:r w:rsidRPr="00B22F39">
        <w:rPr>
          <w:rFonts w:ascii="Arial Unicode MS" w:hAnsi="Helvetica"/>
          <w:color w:val="auto"/>
        </w:rPr>
        <w:t>”</w:t>
      </w:r>
    </w:p>
    <w:p w:rsidR="00EA48D8" w:rsidRPr="00B22F39" w:rsidRDefault="00EA48D8" w:rsidP="00EA48D8">
      <w:pPr>
        <w:pStyle w:val="BodyA"/>
        <w:jc w:val="both"/>
        <w:rPr>
          <w:rFonts w:ascii="Arial" w:eastAsia="Arial" w:hAnsi="Arial" w:cs="Arial"/>
          <w:color w:val="auto"/>
        </w:rPr>
      </w:pPr>
    </w:p>
    <w:p w:rsidR="00EA48D8" w:rsidRPr="00B22F39" w:rsidRDefault="00EA48D8" w:rsidP="00EA48D8">
      <w:pPr>
        <w:pStyle w:val="BodyA"/>
        <w:jc w:val="both"/>
        <w:rPr>
          <w:rFonts w:eastAsia="Helvetica" w:hAnsi="Helvetica" w:cs="Helvetica"/>
          <w:color w:val="auto"/>
        </w:rPr>
      </w:pPr>
      <w:r w:rsidRPr="00B22F39">
        <w:rPr>
          <w:rFonts w:ascii="Arial"/>
          <w:color w:val="auto"/>
        </w:rPr>
        <w:t>Commenting on the announcement Federico Gonzalez, Managing Director for the FORMULA 1 GRAN PREMIO DE MEXICO 2015</w:t>
      </w:r>
      <w:r w:rsidRPr="00B22F39">
        <w:rPr>
          <w:rFonts w:ascii="Arial"/>
          <w:color w:val="auto"/>
        </w:rPr>
        <w:t>®</w:t>
      </w:r>
      <w:r w:rsidRPr="00B22F39">
        <w:rPr>
          <w:rFonts w:ascii="Arial"/>
          <w:color w:val="auto"/>
        </w:rPr>
        <w:t xml:space="preserve">, said: </w:t>
      </w:r>
      <w:r w:rsidRPr="00B22F39">
        <w:rPr>
          <w:rFonts w:hAnsi="Arial"/>
          <w:color w:val="auto"/>
        </w:rPr>
        <w:t>“</w:t>
      </w:r>
      <w:r w:rsidRPr="00B22F39">
        <w:rPr>
          <w:rFonts w:ascii="Arial"/>
          <w:color w:val="auto"/>
        </w:rPr>
        <w:t>We are delighted to welcome Masters Historic Racing to our event line up for the Grand Prix weekend. Motorsport has a long and proud history in M</w:t>
      </w:r>
      <w:r w:rsidRPr="00B22F39">
        <w:rPr>
          <w:rFonts w:hAnsi="Arial"/>
          <w:color w:val="auto"/>
        </w:rPr>
        <w:t>é</w:t>
      </w:r>
      <w:r w:rsidRPr="00B22F39">
        <w:rPr>
          <w:rFonts w:ascii="Arial"/>
          <w:color w:val="auto"/>
        </w:rPr>
        <w:t xml:space="preserve">xico so adding Masters to the race program is a perfect fit and will definitely appeal to all our fans who fondly remember racing in years gone by. From the very latest state-of-the-art F1 technology to the beauty and historic pedigree of Masters, I have no doubt that </w:t>
      </w:r>
      <w:proofErr w:type="spellStart"/>
      <w:r w:rsidRPr="00B22F39">
        <w:rPr>
          <w:color w:val="auto"/>
        </w:rPr>
        <w:t>Aut</w:t>
      </w:r>
      <w:r w:rsidRPr="00B22F39">
        <w:rPr>
          <w:rFonts w:hAnsi="Helvetica"/>
          <w:color w:val="auto"/>
        </w:rPr>
        <w:t>o</w:t>
      </w:r>
      <w:r w:rsidRPr="00B22F39">
        <w:rPr>
          <w:color w:val="auto"/>
        </w:rPr>
        <w:t>dromo</w:t>
      </w:r>
      <w:proofErr w:type="spellEnd"/>
      <w:r w:rsidRPr="00B22F39">
        <w:rPr>
          <w:color w:val="auto"/>
        </w:rPr>
        <w:t xml:space="preserve"> </w:t>
      </w:r>
      <w:proofErr w:type="spellStart"/>
      <w:r w:rsidRPr="00B22F39">
        <w:rPr>
          <w:color w:val="auto"/>
        </w:rPr>
        <w:t>Hermanos</w:t>
      </w:r>
      <w:proofErr w:type="spellEnd"/>
      <w:r w:rsidRPr="00B22F39">
        <w:rPr>
          <w:color w:val="auto"/>
        </w:rPr>
        <w:t xml:space="preserve"> Rodr</w:t>
      </w:r>
      <w:r w:rsidRPr="00B22F39">
        <w:rPr>
          <w:rFonts w:hAnsi="Helvetica"/>
          <w:color w:val="auto"/>
        </w:rPr>
        <w:t>i</w:t>
      </w:r>
      <w:r w:rsidRPr="00B22F39">
        <w:rPr>
          <w:color w:val="auto"/>
        </w:rPr>
        <w:t xml:space="preserve">guez will </w:t>
      </w:r>
      <w:r w:rsidRPr="00B22F39">
        <w:rPr>
          <w:rFonts w:ascii="Arial"/>
          <w:color w:val="auto"/>
        </w:rPr>
        <w:t>have something to appeal to every motorsport fan on November 1st.</w:t>
      </w:r>
      <w:r w:rsidRPr="00B22F39">
        <w:rPr>
          <w:rFonts w:hAnsi="Arial"/>
          <w:color w:val="auto"/>
        </w:rPr>
        <w:t>”</w:t>
      </w:r>
    </w:p>
    <w:p w:rsidR="00EA48D8" w:rsidRPr="00B22F39" w:rsidRDefault="00EA48D8" w:rsidP="00EA48D8">
      <w:pPr>
        <w:pStyle w:val="BodyA"/>
        <w:jc w:val="both"/>
        <w:rPr>
          <w:color w:val="auto"/>
        </w:rPr>
      </w:pPr>
    </w:p>
    <w:p w:rsidR="00EA48D8" w:rsidRPr="00B22F39" w:rsidRDefault="00EA48D8" w:rsidP="00EA48D8">
      <w:pPr>
        <w:pStyle w:val="BodyA"/>
        <w:jc w:val="both"/>
        <w:rPr>
          <w:color w:val="auto"/>
        </w:rPr>
      </w:pPr>
      <w:proofErr w:type="gramStart"/>
      <w:r w:rsidRPr="00B22F39">
        <w:rPr>
          <w:color w:val="auto"/>
        </w:rPr>
        <w:t>More details about the event and how to register your interest will be released by Masters Historic Racing</w:t>
      </w:r>
      <w:proofErr w:type="gramEnd"/>
      <w:r w:rsidRPr="00B22F39">
        <w:rPr>
          <w:color w:val="auto"/>
        </w:rPr>
        <w:t xml:space="preserve"> in the coming days. </w:t>
      </w:r>
    </w:p>
    <w:p w:rsidR="00EA48D8" w:rsidRPr="00B22F39" w:rsidRDefault="00EA48D8" w:rsidP="00EA48D8">
      <w:pPr>
        <w:pStyle w:val="BodyA"/>
        <w:jc w:val="both"/>
        <w:rPr>
          <w:color w:val="auto"/>
        </w:rPr>
      </w:pPr>
    </w:p>
    <w:p w:rsidR="00EA48D8" w:rsidRPr="00B22F39" w:rsidRDefault="00EA48D8" w:rsidP="00EA48D8">
      <w:pPr>
        <w:pStyle w:val="BodyA"/>
        <w:jc w:val="both"/>
        <w:rPr>
          <w:color w:val="auto"/>
        </w:rPr>
      </w:pPr>
      <w:r w:rsidRPr="00B22F39">
        <w:rPr>
          <w:color w:val="auto"/>
        </w:rPr>
        <w:t xml:space="preserve">    </w:t>
      </w:r>
    </w:p>
    <w:p w:rsidR="004C3648" w:rsidRDefault="004C3648">
      <w:bookmarkStart w:id="0" w:name="_GoBack"/>
      <w:bookmarkEnd w:id="0"/>
    </w:p>
    <w:sectPr w:rsidR="004C3648">
      <w:headerReference w:type="default" r:id="rId5"/>
      <w:footerReference w:type="default" r:id="rId6"/>
      <w:pgSz w:w="11900" w:h="16840"/>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6F" w:rsidRDefault="00EA48D8">
    <w:pPr>
      <w:pStyle w:val="Footer"/>
    </w:pPr>
  </w:p>
  <w:p w:rsidR="00BC426F" w:rsidRDefault="00EA48D8">
    <w:pPr>
      <w:pStyle w:val="Footer"/>
    </w:pPr>
  </w:p>
  <w:p w:rsidR="00BC426F" w:rsidRDefault="00EA48D8">
    <w:pPr>
      <w:pStyle w:val="Footer"/>
    </w:pPr>
  </w:p>
  <w:p w:rsidR="00BC426F" w:rsidRDefault="00EA48D8">
    <w:pPr>
      <w:pStyle w:val="Footer"/>
    </w:pPr>
  </w:p>
  <w:p w:rsidR="00BC426F" w:rsidRDefault="00EA48D8">
    <w:pPr>
      <w:pStyle w:val="Footer"/>
    </w:pPr>
  </w:p>
  <w:p w:rsidR="00BC426F" w:rsidRDefault="00EA48D8">
    <w:pPr>
      <w:pStyle w:val="Footer"/>
    </w:pPr>
  </w:p>
  <w:p w:rsidR="00BC426F" w:rsidRDefault="00EA48D8">
    <w:pPr>
      <w:pStyle w:val="Footer"/>
    </w:pPr>
    <w:r>
      <w:rPr>
        <w:noProof/>
      </w:rPr>
      <w:drawing>
        <wp:anchor distT="152400" distB="152400" distL="152400" distR="152400" simplePos="0" relativeHeight="251660288" behindDoc="1" locked="0" layoutInCell="1" allowOverlap="1" wp14:anchorId="2D0BA17B" wp14:editId="323EA3F5">
          <wp:simplePos x="0" y="0"/>
          <wp:positionH relativeFrom="page">
            <wp:posOffset>163195</wp:posOffset>
          </wp:positionH>
          <wp:positionV relativeFrom="page">
            <wp:posOffset>9010015</wp:posOffset>
          </wp:positionV>
          <wp:extent cx="7746365" cy="1138555"/>
          <wp:effectExtent l="19050" t="0" r="6985"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746365" cy="1138555"/>
                  </a:xfrm>
                  <a:prstGeom prst="rect">
                    <a:avLst/>
                  </a:prstGeom>
                  <a:noFill/>
                  <a:ln w="12700">
                    <a:noFill/>
                    <a:miter lim="400000"/>
                    <a:headEnd/>
                    <a:tailEnd/>
                  </a:ln>
                </pic:spPr>
              </pic:pic>
            </a:graphicData>
          </a:graphic>
        </wp:anchor>
      </w:drawing>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6F" w:rsidRDefault="00EA48D8">
    <w:pPr>
      <w:pStyle w:val="HeaderFooter"/>
    </w:pPr>
  </w:p>
  <w:p w:rsidR="00BC426F" w:rsidRDefault="00EA48D8">
    <w:pPr>
      <w:pStyle w:val="HeaderFooter"/>
    </w:pPr>
  </w:p>
  <w:p w:rsidR="00BC426F" w:rsidRDefault="00EA48D8">
    <w:pPr>
      <w:pStyle w:val="HeaderFooter"/>
    </w:pPr>
  </w:p>
  <w:p w:rsidR="00CE616A" w:rsidRDefault="00EA48D8">
    <w:pPr>
      <w:pStyle w:val="HeaderFooter"/>
    </w:pPr>
    <w:r>
      <w:rPr>
        <w:noProof/>
        <w:lang w:eastAsia="en-US"/>
      </w:rPr>
      <w:drawing>
        <wp:anchor distT="152400" distB="152400" distL="152400" distR="152400" simplePos="0" relativeHeight="251659264" behindDoc="1" locked="0" layoutInCell="1" allowOverlap="1" wp14:anchorId="0CD24632" wp14:editId="79DBB524">
          <wp:simplePos x="0" y="0"/>
          <wp:positionH relativeFrom="page">
            <wp:posOffset>1076325</wp:posOffset>
          </wp:positionH>
          <wp:positionV relativeFrom="page">
            <wp:posOffset>447675</wp:posOffset>
          </wp:positionV>
          <wp:extent cx="7634605" cy="681355"/>
          <wp:effectExtent l="19050" t="0" r="4445" b="0"/>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634605" cy="681355"/>
                  </a:xfrm>
                  <a:prstGeom prst="rect">
                    <a:avLst/>
                  </a:prstGeom>
                  <a:noFill/>
                  <a:ln w="12700">
                    <a:noFill/>
                    <a:miter lim="4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D8"/>
    <w:rsid w:val="004C3648"/>
    <w:rsid w:val="00EA48D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A960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48D8"/>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A48D8"/>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n-US" w:eastAsia="es-ES"/>
    </w:rPr>
  </w:style>
  <w:style w:type="paragraph" w:customStyle="1" w:styleId="BodyA">
    <w:name w:val="Body A"/>
    <w:rsid w:val="00EA48D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eastAsia="es-ES"/>
    </w:rPr>
  </w:style>
  <w:style w:type="paragraph" w:styleId="Footer">
    <w:name w:val="footer"/>
    <w:basedOn w:val="Normal"/>
    <w:link w:val="FooterChar"/>
    <w:uiPriority w:val="99"/>
    <w:unhideWhenUsed/>
    <w:rsid w:val="00EA48D8"/>
    <w:pPr>
      <w:tabs>
        <w:tab w:val="center" w:pos="4419"/>
        <w:tab w:val="right" w:pos="8838"/>
      </w:tabs>
    </w:pPr>
  </w:style>
  <w:style w:type="character" w:customStyle="1" w:styleId="FooterChar">
    <w:name w:val="Footer Char"/>
    <w:basedOn w:val="DefaultParagraphFont"/>
    <w:link w:val="Footer"/>
    <w:uiPriority w:val="99"/>
    <w:rsid w:val="00EA48D8"/>
    <w:rPr>
      <w:rFonts w:ascii="Times New Roman" w:eastAsia="Arial Unicode MS" w:hAnsi="Times New Roman" w:cs="Times New Roman"/>
      <w:bdr w:val="nil"/>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48D8"/>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A48D8"/>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n-US" w:eastAsia="es-ES"/>
    </w:rPr>
  </w:style>
  <w:style w:type="paragraph" w:customStyle="1" w:styleId="BodyA">
    <w:name w:val="Body A"/>
    <w:rsid w:val="00EA48D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eastAsia="es-ES"/>
    </w:rPr>
  </w:style>
  <w:style w:type="paragraph" w:styleId="Footer">
    <w:name w:val="footer"/>
    <w:basedOn w:val="Normal"/>
    <w:link w:val="FooterChar"/>
    <w:uiPriority w:val="99"/>
    <w:unhideWhenUsed/>
    <w:rsid w:val="00EA48D8"/>
    <w:pPr>
      <w:tabs>
        <w:tab w:val="center" w:pos="4419"/>
        <w:tab w:val="right" w:pos="8838"/>
      </w:tabs>
    </w:pPr>
  </w:style>
  <w:style w:type="character" w:customStyle="1" w:styleId="FooterChar">
    <w:name w:val="Footer Char"/>
    <w:basedOn w:val="DefaultParagraphFont"/>
    <w:link w:val="Footer"/>
    <w:uiPriority w:val="99"/>
    <w:rsid w:val="00EA48D8"/>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2070</Characters>
  <Application>Microsoft Macintosh Word</Application>
  <DocSecurity>0</DocSecurity>
  <Lines>17</Lines>
  <Paragraphs>4</Paragraphs>
  <ScaleCrop>false</ScaleCrop>
  <Company>Alucina</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ramirez</dc:creator>
  <cp:keywords/>
  <dc:description/>
  <cp:lastModifiedBy>patricia ramirez</cp:lastModifiedBy>
  <cp:revision>1</cp:revision>
  <dcterms:created xsi:type="dcterms:W3CDTF">2015-08-11T15:07:00Z</dcterms:created>
  <dcterms:modified xsi:type="dcterms:W3CDTF">2015-08-11T15:08:00Z</dcterms:modified>
</cp:coreProperties>
</file>