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Mar>
          <w:left w:w="0" w:type="dxa"/>
          <w:right w:w="0" w:type="dxa"/>
        </w:tblCellMar>
        <w:tblLook w:val="04A0" w:firstRow="1" w:lastRow="0" w:firstColumn="1" w:lastColumn="0" w:noHBand="0" w:noVBand="1"/>
      </w:tblPr>
      <w:tblGrid>
        <w:gridCol w:w="9044"/>
      </w:tblGrid>
      <w:tr w:rsidR="007D399F" w:rsidRPr="002934DF" w:rsidTr="00AA07F7">
        <w:trPr>
          <w:jc w:val="center"/>
        </w:trPr>
        <w:tc>
          <w:tcPr>
            <w:tcW w:w="9044" w:type="dxa"/>
            <w:tcMar>
              <w:top w:w="0" w:type="dxa"/>
              <w:left w:w="108" w:type="dxa"/>
              <w:bottom w:w="0" w:type="dxa"/>
              <w:right w:w="108" w:type="dxa"/>
            </w:tcMar>
            <w:hideMark/>
          </w:tcPr>
          <w:tbl>
            <w:tblPr>
              <w:tblW w:w="8828" w:type="dxa"/>
              <w:tblCellMar>
                <w:left w:w="0" w:type="dxa"/>
                <w:right w:w="0" w:type="dxa"/>
              </w:tblCellMar>
              <w:tblLook w:val="04A0" w:firstRow="1" w:lastRow="0" w:firstColumn="1" w:lastColumn="0" w:noHBand="0" w:noVBand="1"/>
            </w:tblPr>
            <w:tblGrid>
              <w:gridCol w:w="8828"/>
            </w:tblGrid>
            <w:tr w:rsidR="007D399F" w:rsidRPr="002934DF">
              <w:tc>
                <w:tcPr>
                  <w:tcW w:w="8828" w:type="dxa"/>
                  <w:tcBorders>
                    <w:top w:val="nil"/>
                    <w:left w:val="nil"/>
                    <w:bottom w:val="nil"/>
                    <w:right w:val="nil"/>
                  </w:tcBorders>
                  <w:tcMar>
                    <w:top w:w="0" w:type="dxa"/>
                    <w:left w:w="108" w:type="dxa"/>
                    <w:bottom w:w="0" w:type="dxa"/>
                    <w:right w:w="108" w:type="dxa"/>
                  </w:tcMar>
                  <w:hideMark/>
                </w:tcPr>
                <w:p w:rsidR="00FD5795" w:rsidRPr="00FA3F53" w:rsidRDefault="00FD5795" w:rsidP="007D399F">
                  <w:pPr>
                    <w:spacing w:after="0" w:line="240" w:lineRule="auto"/>
                    <w:jc w:val="right"/>
                    <w:rPr>
                      <w:rFonts w:ascii="Arial" w:eastAsiaTheme="minorEastAsia" w:hAnsi="Arial" w:cs="Arial"/>
                      <w:sz w:val="20"/>
                      <w:szCs w:val="20"/>
                      <w:lang w:bidi="ar-SA"/>
                    </w:rPr>
                  </w:pPr>
                  <w:r w:rsidRPr="00FA3F53">
                    <w:rPr>
                      <w:rFonts w:ascii="Arial" w:eastAsiaTheme="minorEastAsia" w:hAnsi="Arial" w:cs="Arial"/>
                      <w:sz w:val="20"/>
                      <w:szCs w:val="20"/>
                      <w:lang w:bidi="ar-SA"/>
                    </w:rPr>
                    <w:t xml:space="preserve">Mexico </w:t>
                  </w:r>
                  <w:r w:rsidR="00DA1766" w:rsidRPr="00FA3F53">
                    <w:rPr>
                      <w:rFonts w:ascii="Arial" w:eastAsiaTheme="minorEastAsia" w:hAnsi="Arial" w:cs="Arial"/>
                      <w:sz w:val="20"/>
                      <w:szCs w:val="20"/>
                      <w:lang w:bidi="ar-SA"/>
                    </w:rPr>
                    <w:t>City</w:t>
                  </w:r>
                  <w:r w:rsidRPr="00FA3F53">
                    <w:rPr>
                      <w:rFonts w:ascii="Arial" w:eastAsiaTheme="minorEastAsia" w:hAnsi="Arial" w:cs="Arial"/>
                      <w:sz w:val="20"/>
                      <w:szCs w:val="20"/>
                      <w:lang w:bidi="ar-SA"/>
                    </w:rPr>
                    <w:t>, October 26, 2016.</w:t>
                  </w:r>
                </w:p>
                <w:p w:rsidR="007D399F" w:rsidRPr="00FA3F53" w:rsidRDefault="007D399F" w:rsidP="007D399F">
                  <w:pPr>
                    <w:spacing w:after="0" w:line="240" w:lineRule="auto"/>
                    <w:jc w:val="right"/>
                    <w:rPr>
                      <w:rFonts w:ascii="Arial" w:eastAsiaTheme="minorEastAsia" w:hAnsi="Arial" w:cs="Arial"/>
                      <w:sz w:val="20"/>
                      <w:szCs w:val="20"/>
                      <w:lang w:bidi="ar-SA"/>
                    </w:rPr>
                  </w:pPr>
                  <w:r w:rsidRPr="00FA3F53">
                    <w:rPr>
                      <w:rFonts w:ascii="Arial" w:eastAsiaTheme="minorEastAsia" w:hAnsi="Arial" w:cs="Arial"/>
                      <w:sz w:val="20"/>
                      <w:szCs w:val="20"/>
                      <w:lang w:bidi="ar-SA"/>
                    </w:rPr>
                    <w:t> </w:t>
                  </w:r>
                </w:p>
                <w:p w:rsidR="00FD5795" w:rsidRPr="00FA3F53" w:rsidRDefault="00FD5795" w:rsidP="007D399F">
                  <w:pPr>
                    <w:spacing w:after="0" w:line="240" w:lineRule="auto"/>
                    <w:jc w:val="center"/>
                    <w:rPr>
                      <w:rFonts w:ascii="Arial" w:eastAsiaTheme="minorEastAsia" w:hAnsi="Arial" w:cs="Arial"/>
                      <w:sz w:val="20"/>
                      <w:szCs w:val="20"/>
                      <w:lang w:bidi="ar-SA"/>
                    </w:rPr>
                  </w:pPr>
                  <w:r w:rsidRPr="00FA3F53">
                    <w:rPr>
                      <w:rFonts w:ascii="Arial" w:eastAsiaTheme="minorEastAsia" w:hAnsi="Arial" w:cs="Arial"/>
                      <w:sz w:val="20"/>
                      <w:szCs w:val="20"/>
                      <w:lang w:bidi="ar-SA"/>
                    </w:rPr>
                    <w:t xml:space="preserve">Safety and care are first at the </w:t>
                  </w:r>
                </w:p>
                <w:p w:rsidR="007D399F" w:rsidRPr="00C51F10" w:rsidRDefault="007D399F" w:rsidP="007D399F">
                  <w:pPr>
                    <w:spacing w:after="0" w:line="240" w:lineRule="auto"/>
                    <w:jc w:val="center"/>
                    <w:rPr>
                      <w:rFonts w:ascii="Arial" w:eastAsiaTheme="minorEastAsia" w:hAnsi="Arial" w:cs="Arial"/>
                      <w:sz w:val="20"/>
                      <w:szCs w:val="20"/>
                      <w:lang w:val="es-ES_tradnl" w:bidi="ar-SA"/>
                    </w:rPr>
                  </w:pPr>
                  <w:r w:rsidRPr="00C51F10">
                    <w:rPr>
                      <w:rFonts w:ascii="Arial" w:eastAsiaTheme="minorEastAsia" w:hAnsi="Arial" w:cs="Arial"/>
                      <w:sz w:val="20"/>
                      <w:szCs w:val="20"/>
                      <w:lang w:val="es-ES_tradnl" w:bidi="ar-SA"/>
                    </w:rPr>
                    <w:t>FORMULA 1 GRAN PREMIO DE MÉXICO 2016™</w:t>
                  </w:r>
                </w:p>
                <w:p w:rsidR="007D399F" w:rsidRPr="00C51F10" w:rsidRDefault="007D399F" w:rsidP="007D399F">
                  <w:pPr>
                    <w:spacing w:after="0" w:line="240" w:lineRule="auto"/>
                    <w:jc w:val="both"/>
                    <w:rPr>
                      <w:rFonts w:ascii="Arial" w:eastAsiaTheme="minorEastAsia" w:hAnsi="Arial" w:cs="Arial"/>
                      <w:sz w:val="20"/>
                      <w:szCs w:val="20"/>
                      <w:lang w:val="es-ES_tradnl" w:bidi="ar-SA"/>
                    </w:rPr>
                  </w:pPr>
                  <w:r w:rsidRPr="007D399F">
                    <w:rPr>
                      <w:rFonts w:ascii="Arial" w:eastAsiaTheme="minorEastAsia" w:hAnsi="Arial" w:cs="Arial"/>
                      <w:sz w:val="20"/>
                      <w:szCs w:val="20"/>
                      <w:lang w:val="es-ES_tradnl" w:bidi="ar-SA"/>
                    </w:rPr>
                    <w:t> </w:t>
                  </w:r>
                </w:p>
                <w:p w:rsidR="007D399F" w:rsidRPr="00C51F10" w:rsidRDefault="007D399F" w:rsidP="007D399F">
                  <w:pPr>
                    <w:spacing w:after="0" w:line="221" w:lineRule="atLeast"/>
                    <w:jc w:val="both"/>
                    <w:rPr>
                      <w:rFonts w:ascii="Arial" w:eastAsiaTheme="minorEastAsia" w:hAnsi="Arial" w:cs="Arial"/>
                      <w:sz w:val="20"/>
                      <w:szCs w:val="20"/>
                      <w:lang w:val="es-ES_tradnl" w:bidi="ar-SA"/>
                    </w:rPr>
                  </w:pPr>
                  <w:r w:rsidRPr="007D399F">
                    <w:rPr>
                      <w:rFonts w:ascii="Arial" w:eastAsiaTheme="minorEastAsia" w:hAnsi="Arial" w:cs="Arial"/>
                      <w:sz w:val="20"/>
                      <w:szCs w:val="20"/>
                      <w:lang w:val="es-ES_tradnl" w:bidi="ar-SA"/>
                    </w:rPr>
                    <w:t> </w:t>
                  </w:r>
                </w:p>
                <w:p w:rsidR="007D399F" w:rsidRPr="00FA3F53" w:rsidRDefault="00CA7EE3" w:rsidP="007D399F">
                  <w:pPr>
                    <w:spacing w:after="0" w:line="221" w:lineRule="atLeast"/>
                    <w:jc w:val="both"/>
                    <w:rPr>
                      <w:rFonts w:ascii="Arial" w:eastAsiaTheme="minorEastAsia" w:hAnsi="Arial" w:cs="Arial"/>
                      <w:sz w:val="20"/>
                      <w:szCs w:val="20"/>
                      <w:lang w:bidi="ar-SA"/>
                    </w:rPr>
                  </w:pPr>
                  <w:r w:rsidRPr="00FA3F53">
                    <w:rPr>
                      <w:rFonts w:ascii="Arial" w:eastAsiaTheme="minorEastAsia" w:hAnsi="Arial" w:cs="Arial"/>
                      <w:sz w:val="20"/>
                      <w:szCs w:val="20"/>
                      <w:lang w:bidi="ar-SA"/>
                    </w:rPr>
                    <w:t xml:space="preserve">Besides 2 thousand </w:t>
                  </w:r>
                  <w:proofErr w:type="spellStart"/>
                  <w:r w:rsidRPr="00FA3F53">
                    <w:rPr>
                      <w:rFonts w:ascii="Arial" w:eastAsiaTheme="minorEastAsia" w:hAnsi="Arial" w:cs="Arial"/>
                      <w:sz w:val="20"/>
                      <w:szCs w:val="20"/>
                      <w:lang w:bidi="ar-SA"/>
                    </w:rPr>
                    <w:t>Tecpro</w:t>
                  </w:r>
                  <w:proofErr w:type="spellEnd"/>
                  <w:r w:rsidRPr="00FA3F53">
                    <w:rPr>
                      <w:rFonts w:ascii="Arial" w:eastAsiaTheme="minorEastAsia" w:hAnsi="Arial" w:cs="Arial"/>
                      <w:sz w:val="20"/>
                      <w:szCs w:val="20"/>
                      <w:lang w:bidi="ar-SA"/>
                    </w:rPr>
                    <w:t xml:space="preserve"> barriers along the circuit, the 2,800 renovated keystones and the 8,600 meters of protective net, everything is set for the Medical Center, the primary care center for </w:t>
                  </w:r>
                  <w:r w:rsidR="007D399F" w:rsidRPr="00FA3F53">
                    <w:rPr>
                      <w:rFonts w:ascii="Arial" w:eastAsiaTheme="minorEastAsia" w:hAnsi="Arial" w:cs="Arial"/>
                      <w:sz w:val="20"/>
                      <w:szCs w:val="20"/>
                      <w:lang w:bidi="ar-SA"/>
                    </w:rPr>
                    <w:t>FORMULA 1 GRAN PREMIO DE MÉXICO 2016™</w:t>
                  </w:r>
                  <w:r w:rsidRPr="00FA3F53">
                    <w:rPr>
                      <w:rFonts w:ascii="Arial" w:eastAsiaTheme="minorEastAsia" w:hAnsi="Arial" w:cs="Arial"/>
                      <w:sz w:val="20"/>
                      <w:szCs w:val="20"/>
                      <w:lang w:bidi="ar-SA"/>
                    </w:rPr>
                    <w:t xml:space="preserve"> </w:t>
                  </w:r>
                  <w:proofErr w:type="spellStart"/>
                  <w:r w:rsidRPr="00FA3F53">
                    <w:rPr>
                      <w:rFonts w:ascii="Arial" w:eastAsiaTheme="minorEastAsia" w:hAnsi="Arial" w:cs="Arial"/>
                      <w:sz w:val="20"/>
                      <w:szCs w:val="20"/>
                      <w:lang w:bidi="ar-SA"/>
                    </w:rPr>
                    <w:t>traumatised</w:t>
                  </w:r>
                  <w:proofErr w:type="spellEnd"/>
                  <w:r w:rsidRPr="00FA3F53">
                    <w:rPr>
                      <w:rFonts w:ascii="Arial" w:eastAsiaTheme="minorEastAsia" w:hAnsi="Arial" w:cs="Arial"/>
                      <w:sz w:val="20"/>
                      <w:szCs w:val="20"/>
                      <w:lang w:bidi="ar-SA"/>
                    </w:rPr>
                    <w:t xml:space="preserve"> drivers</w:t>
                  </w:r>
                  <w:r w:rsidR="007D399F" w:rsidRPr="00FA3F53">
                    <w:rPr>
                      <w:rFonts w:ascii="Arial" w:eastAsiaTheme="minorEastAsia" w:hAnsi="Arial" w:cs="Arial"/>
                      <w:sz w:val="20"/>
                      <w:szCs w:val="20"/>
                      <w:lang w:bidi="ar-SA"/>
                    </w:rPr>
                    <w:t>.</w:t>
                  </w:r>
                </w:p>
                <w:p w:rsidR="007D399F" w:rsidRPr="00FA3F53" w:rsidRDefault="007D399F" w:rsidP="007D399F">
                  <w:pPr>
                    <w:spacing w:after="0" w:line="221" w:lineRule="atLeast"/>
                    <w:jc w:val="both"/>
                    <w:rPr>
                      <w:rFonts w:ascii="Arial" w:eastAsiaTheme="minorEastAsia" w:hAnsi="Arial" w:cs="Arial"/>
                      <w:sz w:val="20"/>
                      <w:szCs w:val="20"/>
                      <w:lang w:bidi="ar-SA"/>
                    </w:rPr>
                  </w:pPr>
                  <w:r w:rsidRPr="00FA3F53">
                    <w:rPr>
                      <w:rFonts w:ascii="Arial" w:eastAsiaTheme="minorEastAsia" w:hAnsi="Arial" w:cs="Arial"/>
                      <w:sz w:val="20"/>
                      <w:szCs w:val="20"/>
                      <w:lang w:bidi="ar-SA"/>
                    </w:rPr>
                    <w:t> </w:t>
                  </w:r>
                </w:p>
                <w:p w:rsidR="00D40E91" w:rsidRPr="00FA3F53" w:rsidRDefault="00CA7EE3" w:rsidP="007D399F">
                  <w:pPr>
                    <w:spacing w:after="0" w:line="221" w:lineRule="atLeast"/>
                    <w:jc w:val="both"/>
                    <w:rPr>
                      <w:rFonts w:ascii="Arial" w:eastAsiaTheme="minorEastAsia" w:hAnsi="Arial" w:cs="Arial"/>
                      <w:sz w:val="20"/>
                      <w:szCs w:val="20"/>
                      <w:lang w:bidi="ar-SA"/>
                    </w:rPr>
                  </w:pPr>
                  <w:r w:rsidRPr="00FA3F53">
                    <w:rPr>
                      <w:rFonts w:ascii="Arial" w:eastAsiaTheme="minorEastAsia" w:hAnsi="Arial" w:cs="Arial"/>
                      <w:sz w:val="20"/>
                      <w:szCs w:val="20"/>
                      <w:lang w:bidi="ar-SA"/>
                    </w:rPr>
                    <w:t>This</w:t>
                  </w:r>
                  <w:r w:rsidR="007D399F" w:rsidRPr="00FA3F53">
                    <w:rPr>
                      <w:rFonts w:ascii="Arial" w:eastAsiaTheme="minorEastAsia" w:hAnsi="Arial" w:cs="Arial"/>
                      <w:sz w:val="20"/>
                      <w:szCs w:val="20"/>
                      <w:lang w:bidi="ar-SA"/>
                    </w:rPr>
                    <w:t xml:space="preserve"> 404 </w:t>
                  </w:r>
                  <w:r w:rsidR="00D40E91" w:rsidRPr="00FA3F53">
                    <w:rPr>
                      <w:rFonts w:ascii="Arial" w:eastAsiaTheme="minorEastAsia" w:hAnsi="Arial" w:cs="Arial"/>
                      <w:sz w:val="20"/>
                      <w:szCs w:val="20"/>
                      <w:lang w:bidi="ar-SA"/>
                    </w:rPr>
                    <w:t>square meters building includes a patients’ registration area and 2 cubicles for minor medical consultation such as dehydration, shortness of breath, dizziness and electrocardiograms, among others.</w:t>
                  </w:r>
                </w:p>
                <w:p w:rsidR="007D399F" w:rsidRPr="00FA3F53" w:rsidRDefault="007D399F" w:rsidP="007D399F">
                  <w:pPr>
                    <w:spacing w:after="0" w:line="221" w:lineRule="atLeast"/>
                    <w:jc w:val="both"/>
                    <w:rPr>
                      <w:rFonts w:ascii="Arial" w:eastAsiaTheme="minorEastAsia" w:hAnsi="Arial" w:cs="Arial"/>
                      <w:sz w:val="20"/>
                      <w:szCs w:val="20"/>
                      <w:lang w:bidi="ar-SA"/>
                    </w:rPr>
                  </w:pPr>
                  <w:r w:rsidRPr="00FA3F53">
                    <w:rPr>
                      <w:rFonts w:ascii="Arial" w:eastAsiaTheme="minorEastAsia" w:hAnsi="Arial" w:cs="Arial"/>
                      <w:sz w:val="20"/>
                      <w:szCs w:val="20"/>
                      <w:lang w:bidi="ar-SA"/>
                    </w:rPr>
                    <w:t> </w:t>
                  </w:r>
                </w:p>
                <w:p w:rsidR="007D399F" w:rsidRPr="00FA3F53" w:rsidRDefault="00D40E91" w:rsidP="007D399F">
                  <w:pPr>
                    <w:spacing w:after="0" w:line="240" w:lineRule="auto"/>
                    <w:jc w:val="both"/>
                    <w:rPr>
                      <w:rFonts w:ascii="Arial" w:eastAsiaTheme="minorEastAsia" w:hAnsi="Arial" w:cs="Arial"/>
                      <w:sz w:val="20"/>
                      <w:szCs w:val="20"/>
                      <w:lang w:bidi="ar-SA"/>
                    </w:rPr>
                  </w:pPr>
                  <w:r w:rsidRPr="00FA3F53">
                    <w:rPr>
                      <w:rFonts w:ascii="Arial" w:eastAsiaTheme="minorEastAsia" w:hAnsi="Arial" w:cs="Arial"/>
                      <w:sz w:val="20"/>
                      <w:szCs w:val="20"/>
                      <w:lang w:bidi="ar-SA"/>
                    </w:rPr>
                    <w:t xml:space="preserve">The unit also has an </w:t>
                  </w:r>
                  <w:proofErr w:type="spellStart"/>
                  <w:r w:rsidRPr="00FA3F53">
                    <w:rPr>
                      <w:rFonts w:ascii="Arial" w:eastAsiaTheme="minorEastAsia" w:hAnsi="Arial" w:cs="Arial"/>
                      <w:sz w:val="20"/>
                      <w:szCs w:val="20"/>
                      <w:lang w:bidi="ar-SA"/>
                    </w:rPr>
                    <w:t>antidoping</w:t>
                  </w:r>
                  <w:proofErr w:type="spellEnd"/>
                  <w:r w:rsidRPr="00FA3F53">
                    <w:rPr>
                      <w:rFonts w:ascii="Arial" w:eastAsiaTheme="minorEastAsia" w:hAnsi="Arial" w:cs="Arial"/>
                      <w:sz w:val="20"/>
                      <w:szCs w:val="20"/>
                      <w:lang w:bidi="ar-SA"/>
                    </w:rPr>
                    <w:t xml:space="preserve"> room, a </w:t>
                  </w:r>
                  <w:r w:rsidR="00C924AB" w:rsidRPr="00FA3F53">
                    <w:rPr>
                      <w:rFonts w:ascii="Arial" w:eastAsiaTheme="minorEastAsia" w:hAnsi="Arial" w:cs="Arial"/>
                      <w:sz w:val="20"/>
                      <w:szCs w:val="20"/>
                      <w:lang w:bidi="ar-SA"/>
                    </w:rPr>
                    <w:t>doctors’ area with lockers, wardrobe and pharmacy.</w:t>
                  </w:r>
                </w:p>
                <w:p w:rsidR="007D399F" w:rsidRPr="00FA3F53" w:rsidRDefault="007D399F" w:rsidP="007D399F">
                  <w:pPr>
                    <w:spacing w:after="0" w:line="240" w:lineRule="auto"/>
                    <w:jc w:val="both"/>
                    <w:rPr>
                      <w:rFonts w:ascii="Arial" w:eastAsiaTheme="minorEastAsia" w:hAnsi="Arial" w:cs="Arial"/>
                      <w:sz w:val="20"/>
                      <w:szCs w:val="20"/>
                      <w:lang w:bidi="ar-SA"/>
                    </w:rPr>
                  </w:pPr>
                  <w:r w:rsidRPr="00FA3F53">
                    <w:rPr>
                      <w:rFonts w:ascii="Arial" w:eastAsiaTheme="minorEastAsia" w:hAnsi="Arial" w:cs="Arial"/>
                      <w:sz w:val="20"/>
                      <w:szCs w:val="20"/>
                      <w:lang w:bidi="ar-SA"/>
                    </w:rPr>
                    <w:t> </w:t>
                  </w:r>
                </w:p>
                <w:p w:rsidR="00C51F10" w:rsidRPr="00FA3F53" w:rsidRDefault="00C924AB" w:rsidP="007D399F">
                  <w:pPr>
                    <w:spacing w:after="0" w:line="240" w:lineRule="auto"/>
                    <w:jc w:val="both"/>
                    <w:rPr>
                      <w:rFonts w:ascii="Arial" w:eastAsiaTheme="minorEastAsia" w:hAnsi="Arial" w:cs="Arial"/>
                      <w:sz w:val="20"/>
                      <w:szCs w:val="20"/>
                      <w:lang w:bidi="ar-SA"/>
                    </w:rPr>
                  </w:pPr>
                  <w:r w:rsidRPr="00FA3F53">
                    <w:rPr>
                      <w:rFonts w:ascii="Arial" w:eastAsiaTheme="minorEastAsia" w:hAnsi="Arial" w:cs="Arial"/>
                      <w:sz w:val="20"/>
                      <w:szCs w:val="20"/>
                      <w:lang w:bidi="ar-SA"/>
                    </w:rPr>
                    <w:t xml:space="preserve">At other of the areas, we find the X-Ray room with a team </w:t>
                  </w:r>
                  <w:proofErr w:type="spellStart"/>
                  <w:r w:rsidRPr="00FA3F53">
                    <w:rPr>
                      <w:rFonts w:ascii="Arial" w:eastAsiaTheme="minorEastAsia" w:hAnsi="Arial" w:cs="Arial"/>
                      <w:sz w:val="20"/>
                      <w:szCs w:val="20"/>
                      <w:lang w:bidi="ar-SA"/>
                    </w:rPr>
                    <w:t>equiped</w:t>
                  </w:r>
                  <w:proofErr w:type="spellEnd"/>
                  <w:r w:rsidRPr="00FA3F53">
                    <w:rPr>
                      <w:rFonts w:ascii="Arial" w:eastAsiaTheme="minorEastAsia" w:hAnsi="Arial" w:cs="Arial"/>
                      <w:sz w:val="20"/>
                      <w:szCs w:val="20"/>
                      <w:lang w:bidi="ar-SA"/>
                    </w:rPr>
                    <w:t xml:space="preserve"> for one plate that can be sent by internet, an ultrasound machine and other equipment of </w:t>
                  </w:r>
                  <w:r w:rsidR="00C51F10" w:rsidRPr="00FA3F53">
                    <w:rPr>
                      <w:rFonts w:ascii="Arial" w:eastAsiaTheme="minorEastAsia" w:hAnsi="Arial" w:cs="Arial"/>
                      <w:sz w:val="20"/>
                      <w:szCs w:val="20"/>
                      <w:lang w:bidi="ar-SA"/>
                    </w:rPr>
                    <w:t xml:space="preserve">live x-ray </w:t>
                  </w:r>
                  <w:r w:rsidRPr="00FA3F53">
                    <w:rPr>
                      <w:rFonts w:ascii="Arial" w:eastAsiaTheme="minorEastAsia" w:hAnsi="Arial" w:cs="Arial"/>
                      <w:sz w:val="20"/>
                      <w:szCs w:val="20"/>
                      <w:lang w:bidi="ar-SA"/>
                    </w:rPr>
                    <w:t xml:space="preserve">fluoroscope </w:t>
                  </w:r>
                  <w:r w:rsidR="00C51F10" w:rsidRPr="00FA3F53">
                    <w:rPr>
                      <w:rFonts w:ascii="Arial" w:eastAsiaTheme="minorEastAsia" w:hAnsi="Arial" w:cs="Arial"/>
                      <w:sz w:val="20"/>
                      <w:szCs w:val="20"/>
                      <w:lang w:bidi="ar-SA"/>
                    </w:rPr>
                    <w:t>with dynamic image.</w:t>
                  </w:r>
                </w:p>
                <w:p w:rsidR="007D399F" w:rsidRPr="00FA3F53" w:rsidRDefault="007D399F" w:rsidP="007D399F">
                  <w:pPr>
                    <w:spacing w:after="0" w:line="240" w:lineRule="auto"/>
                    <w:jc w:val="both"/>
                    <w:rPr>
                      <w:rFonts w:ascii="Arial" w:eastAsiaTheme="minorEastAsia" w:hAnsi="Arial" w:cs="Arial"/>
                      <w:sz w:val="20"/>
                      <w:szCs w:val="20"/>
                      <w:lang w:bidi="ar-SA"/>
                    </w:rPr>
                  </w:pPr>
                  <w:r w:rsidRPr="00FA3F53">
                    <w:rPr>
                      <w:rFonts w:ascii="Arial" w:eastAsiaTheme="minorEastAsia" w:hAnsi="Arial" w:cs="Arial"/>
                      <w:sz w:val="20"/>
                      <w:szCs w:val="20"/>
                      <w:lang w:bidi="ar-SA"/>
                    </w:rPr>
                    <w:t> </w:t>
                  </w:r>
                </w:p>
                <w:p w:rsidR="00C51F10" w:rsidRPr="00C51F10" w:rsidRDefault="00C51F10" w:rsidP="00C51F10">
                  <w:pPr>
                    <w:pStyle w:val="HTMLPreformatted"/>
                    <w:shd w:val="clear" w:color="auto" w:fill="FFFFFF"/>
                    <w:rPr>
                      <w:rFonts w:ascii="Arial" w:eastAsiaTheme="minorEastAsia" w:hAnsi="Arial" w:cs="Arial"/>
                      <w:lang w:val="en-US" w:eastAsia="en-US"/>
                    </w:rPr>
                  </w:pPr>
                  <w:r w:rsidRPr="00C51F10">
                    <w:rPr>
                      <w:rFonts w:ascii="Arial" w:eastAsiaTheme="minorEastAsia" w:hAnsi="Arial" w:cs="Arial"/>
                      <w:lang w:val="en-US" w:eastAsia="en-US"/>
                    </w:rPr>
                    <w:t xml:space="preserve">It also has a Shock Cubicule to assist patients with unstable conditions, in critical conditions with cardiac blood pressure monitors, </w:t>
                  </w:r>
                  <w:r w:rsidR="00DA1766" w:rsidRPr="00C51F10">
                    <w:rPr>
                      <w:rFonts w:ascii="Arial" w:eastAsiaTheme="minorEastAsia" w:hAnsi="Arial" w:cs="Arial"/>
                      <w:lang w:val="en-US" w:eastAsia="en-US"/>
                    </w:rPr>
                    <w:t>defibrillators</w:t>
                  </w:r>
                  <w:r w:rsidRPr="00C51F10">
                    <w:rPr>
                      <w:rFonts w:ascii="Arial" w:eastAsiaTheme="minorEastAsia" w:hAnsi="Arial" w:cs="Arial"/>
                      <w:lang w:val="en-US" w:eastAsia="en-US"/>
                    </w:rPr>
                    <w:t>, pulmonary ventilators, EKG machines, pumps for serum, and equipment to assist in case of cardiac arrest.</w:t>
                  </w:r>
                </w:p>
                <w:p w:rsidR="007D399F" w:rsidRPr="00C51F10" w:rsidRDefault="007D399F" w:rsidP="007D399F">
                  <w:pPr>
                    <w:spacing w:after="0" w:line="240" w:lineRule="auto"/>
                    <w:jc w:val="both"/>
                    <w:rPr>
                      <w:rFonts w:ascii="Times" w:eastAsiaTheme="minorEastAsia" w:hAnsi="Times" w:cs="Arial"/>
                      <w:sz w:val="20"/>
                      <w:szCs w:val="20"/>
                      <w:lang w:bidi="ar-SA"/>
                    </w:rPr>
                  </w:pPr>
                  <w:r w:rsidRPr="00C51F10">
                    <w:rPr>
                      <w:rFonts w:ascii="Arial" w:eastAsiaTheme="minorEastAsia" w:hAnsi="Arial" w:cs="Arial"/>
                      <w:sz w:val="20"/>
                      <w:szCs w:val="20"/>
                      <w:lang w:bidi="ar-SA"/>
                    </w:rPr>
                    <w:t> </w:t>
                  </w:r>
                </w:p>
                <w:p w:rsidR="00C51F10" w:rsidRDefault="00C51F10" w:rsidP="007D399F">
                  <w:pPr>
                    <w:spacing w:after="0" w:line="240" w:lineRule="auto"/>
                    <w:jc w:val="both"/>
                    <w:rPr>
                      <w:rFonts w:ascii="Arial" w:eastAsiaTheme="minorEastAsia" w:hAnsi="Arial" w:cs="Arial"/>
                      <w:sz w:val="20"/>
                      <w:szCs w:val="20"/>
                      <w:lang w:bidi="ar-SA"/>
                    </w:rPr>
                  </w:pPr>
                  <w:r w:rsidRPr="00C51F10">
                    <w:rPr>
                      <w:rFonts w:ascii="Arial" w:eastAsiaTheme="minorEastAsia" w:hAnsi="Arial" w:cs="Arial"/>
                      <w:sz w:val="20"/>
                      <w:szCs w:val="20"/>
                      <w:lang w:bidi="ar-SA"/>
                    </w:rPr>
                    <w:t>Finally there is an area with tub and showers for burned</w:t>
                  </w:r>
                  <w:r>
                    <w:rPr>
                      <w:rFonts w:ascii="Arial" w:eastAsiaTheme="minorEastAsia" w:hAnsi="Arial" w:cs="Arial"/>
                      <w:sz w:val="20"/>
                      <w:szCs w:val="20"/>
                      <w:lang w:bidi="ar-SA"/>
                    </w:rPr>
                    <w:t xml:space="preserve"> patients</w:t>
                  </w:r>
                  <w:r w:rsidRPr="00C51F10">
                    <w:rPr>
                      <w:rFonts w:ascii="Arial" w:eastAsiaTheme="minorEastAsia" w:hAnsi="Arial" w:cs="Arial"/>
                      <w:sz w:val="20"/>
                      <w:szCs w:val="20"/>
                      <w:lang w:bidi="ar-SA"/>
                    </w:rPr>
                    <w:t>.</w:t>
                  </w:r>
                </w:p>
                <w:p w:rsidR="007D399F" w:rsidRPr="00C51F10" w:rsidRDefault="007D399F" w:rsidP="007D399F">
                  <w:pPr>
                    <w:spacing w:after="0" w:line="240" w:lineRule="auto"/>
                    <w:jc w:val="both"/>
                    <w:rPr>
                      <w:rFonts w:ascii="Times" w:eastAsiaTheme="minorEastAsia" w:hAnsi="Times" w:cs="Arial"/>
                      <w:sz w:val="20"/>
                      <w:szCs w:val="20"/>
                      <w:lang w:bidi="ar-SA"/>
                    </w:rPr>
                  </w:pPr>
                  <w:r w:rsidRPr="00C51F10">
                    <w:rPr>
                      <w:rFonts w:ascii="Arial" w:eastAsiaTheme="minorEastAsia" w:hAnsi="Arial" w:cs="Arial"/>
                      <w:sz w:val="20"/>
                      <w:szCs w:val="20"/>
                      <w:lang w:bidi="ar-SA"/>
                    </w:rPr>
                    <w:t> </w:t>
                  </w:r>
                </w:p>
                <w:p w:rsidR="002934DF" w:rsidRPr="002934DF" w:rsidRDefault="002934DF" w:rsidP="002934DF">
                  <w:pPr>
                    <w:spacing w:after="0" w:line="240" w:lineRule="auto"/>
                    <w:jc w:val="both"/>
                    <w:rPr>
                      <w:rFonts w:ascii="Times" w:eastAsiaTheme="minorEastAsia" w:hAnsi="Times" w:cs="Arial"/>
                      <w:sz w:val="20"/>
                      <w:szCs w:val="20"/>
                      <w:lang w:bidi="ar-SA"/>
                    </w:rPr>
                  </w:pPr>
                  <w:r w:rsidRPr="002934DF">
                    <w:rPr>
                      <w:rFonts w:ascii="Arial" w:eastAsiaTheme="minorEastAsia" w:hAnsi="Arial" w:cs="Arial"/>
                      <w:sz w:val="20"/>
                      <w:szCs w:val="20"/>
                      <w:lang w:bidi="ar-SA"/>
                    </w:rPr>
                    <w:t xml:space="preserve">The whole equipment belongs to the Spanish Hospital, venue institution provider of medical </w:t>
                  </w:r>
                  <w:r w:rsidR="00DA1766" w:rsidRPr="002934DF">
                    <w:rPr>
                      <w:rFonts w:ascii="Arial" w:eastAsiaTheme="minorEastAsia" w:hAnsi="Arial" w:cs="Arial"/>
                      <w:sz w:val="20"/>
                      <w:szCs w:val="20"/>
                      <w:lang w:bidi="ar-SA"/>
                    </w:rPr>
                    <w:t>staff required</w:t>
                  </w:r>
                  <w:r w:rsidRPr="002934DF">
                    <w:rPr>
                      <w:rFonts w:ascii="Arial" w:eastAsiaTheme="minorEastAsia" w:hAnsi="Arial" w:cs="Arial"/>
                      <w:sz w:val="20"/>
                      <w:szCs w:val="20"/>
                      <w:lang w:bidi="ar-SA"/>
                    </w:rPr>
                    <w:t xml:space="preserve"> to </w:t>
                  </w:r>
                  <w:r>
                    <w:rPr>
                      <w:rFonts w:ascii="Arial" w:eastAsiaTheme="minorEastAsia" w:hAnsi="Arial" w:cs="Arial"/>
                      <w:sz w:val="20"/>
                      <w:szCs w:val="20"/>
                      <w:lang w:bidi="ar-SA"/>
                    </w:rPr>
                    <w:t>deal with</w:t>
                  </w:r>
                  <w:r w:rsidRPr="002934DF">
                    <w:rPr>
                      <w:rFonts w:ascii="Arial" w:eastAsiaTheme="minorEastAsia" w:hAnsi="Arial" w:cs="Arial"/>
                      <w:sz w:val="20"/>
                      <w:szCs w:val="20"/>
                      <w:lang w:bidi="ar-SA"/>
                    </w:rPr>
                    <w:t xml:space="preserve"> any eventuality with different specialists in general medici</w:t>
                  </w:r>
                  <w:r>
                    <w:rPr>
                      <w:rFonts w:ascii="Arial" w:eastAsiaTheme="minorEastAsia" w:hAnsi="Arial" w:cs="Arial"/>
                      <w:sz w:val="20"/>
                      <w:szCs w:val="20"/>
                      <w:lang w:bidi="ar-SA"/>
                    </w:rPr>
                    <w:t>ne, orthopedics, otolaryngology, internist, vascular surgery, neurosurgery, anesthesiologist and intensive care specialist.</w:t>
                  </w:r>
                </w:p>
                <w:p w:rsidR="007D399F" w:rsidRPr="002934DF" w:rsidRDefault="007D399F" w:rsidP="007D399F">
                  <w:pPr>
                    <w:spacing w:after="0" w:line="240" w:lineRule="auto"/>
                    <w:jc w:val="both"/>
                    <w:rPr>
                      <w:rFonts w:ascii="Times" w:eastAsiaTheme="minorEastAsia" w:hAnsi="Times" w:cs="Arial"/>
                      <w:sz w:val="20"/>
                      <w:szCs w:val="20"/>
                      <w:lang w:bidi="ar-SA"/>
                    </w:rPr>
                  </w:pPr>
                </w:p>
                <w:p w:rsidR="002934DF" w:rsidRDefault="002934DF" w:rsidP="002934DF">
                  <w:pPr>
                    <w:spacing w:after="0" w:line="240" w:lineRule="auto"/>
                    <w:jc w:val="both"/>
                    <w:rPr>
                      <w:rFonts w:ascii="Arial" w:eastAsiaTheme="minorEastAsia" w:hAnsi="Arial" w:cs="Arial"/>
                      <w:sz w:val="20"/>
                      <w:szCs w:val="20"/>
                      <w:lang w:val="es-MX" w:bidi="ar-SA"/>
                    </w:rPr>
                  </w:pPr>
                  <w:r w:rsidRPr="002934DF">
                    <w:rPr>
                      <w:rFonts w:ascii="Arial" w:eastAsiaTheme="minorEastAsia" w:hAnsi="Arial" w:cs="Arial"/>
                      <w:sz w:val="20"/>
                      <w:szCs w:val="20"/>
                      <w:lang w:bidi="ar-SA"/>
                    </w:rPr>
                    <w:t xml:space="preserve">Its worth to mention there is a helipad to transfer patients to the Spanish Hospital or to the Military Central Hospital for burned patients </w:t>
                  </w:r>
                  <w:r>
                    <w:rPr>
                      <w:rFonts w:ascii="Arial" w:eastAsiaTheme="minorEastAsia" w:hAnsi="Arial" w:cs="Arial"/>
                      <w:sz w:val="20"/>
                      <w:szCs w:val="20"/>
                      <w:lang w:bidi="ar-SA"/>
                    </w:rPr>
                    <w:t>as</w:t>
                  </w:r>
                  <w:r w:rsidRPr="002934DF">
                    <w:rPr>
                      <w:rFonts w:ascii="Arial" w:eastAsiaTheme="minorEastAsia" w:hAnsi="Arial" w:cs="Arial"/>
                      <w:sz w:val="20"/>
                      <w:szCs w:val="20"/>
                      <w:lang w:bidi="ar-SA"/>
                    </w:rPr>
                    <w:t xml:space="preserve"> needed.</w:t>
                  </w:r>
                  <w:r>
                    <w:rPr>
                      <w:rFonts w:ascii="Arial" w:eastAsiaTheme="minorEastAsia" w:hAnsi="Arial" w:cs="Arial"/>
                      <w:sz w:val="20"/>
                      <w:szCs w:val="20"/>
                      <w:lang w:bidi="ar-SA"/>
                    </w:rPr>
                    <w:t xml:space="preserve"> </w:t>
                  </w:r>
                  <w:r>
                    <w:rPr>
                      <w:rFonts w:ascii="Arial" w:eastAsiaTheme="minorEastAsia" w:hAnsi="Arial" w:cs="Arial"/>
                      <w:sz w:val="20"/>
                      <w:szCs w:val="20"/>
                      <w:lang w:val="es-MX" w:bidi="ar-SA"/>
                    </w:rPr>
                    <w:t>The transfer time is 5 minutes approximately.</w:t>
                  </w:r>
                </w:p>
                <w:p w:rsidR="007D399F" w:rsidRPr="007D399F" w:rsidRDefault="007D399F" w:rsidP="002934DF">
                  <w:pPr>
                    <w:spacing w:after="0" w:line="240" w:lineRule="auto"/>
                    <w:jc w:val="both"/>
                    <w:rPr>
                      <w:rFonts w:ascii="Times" w:eastAsiaTheme="minorEastAsia" w:hAnsi="Times" w:cs="Arial"/>
                      <w:sz w:val="20"/>
                      <w:szCs w:val="20"/>
                      <w:lang w:val="es-ES_tradnl" w:bidi="ar-SA"/>
                    </w:rPr>
                  </w:pPr>
                  <w:r w:rsidRPr="007D399F">
                    <w:rPr>
                      <w:rFonts w:ascii="Arial" w:eastAsiaTheme="minorEastAsia" w:hAnsi="Arial" w:cs="Arial"/>
                      <w:sz w:val="20"/>
                      <w:szCs w:val="20"/>
                      <w:lang w:val="es-ES_tradnl" w:bidi="ar-SA"/>
                    </w:rPr>
                    <w:t> </w:t>
                  </w:r>
                </w:p>
              </w:tc>
            </w:tr>
          </w:tbl>
          <w:p w:rsidR="007D399F" w:rsidRPr="007D399F" w:rsidRDefault="007D399F" w:rsidP="007D399F">
            <w:pPr>
              <w:spacing w:after="0" w:line="240" w:lineRule="auto"/>
              <w:rPr>
                <w:rFonts w:ascii="Arial" w:eastAsia="Times New Roman" w:hAnsi="Arial" w:cs="Arial"/>
                <w:sz w:val="20"/>
                <w:szCs w:val="20"/>
                <w:lang w:val="es-ES_tradnl" w:bidi="ar-SA"/>
              </w:rPr>
            </w:pPr>
          </w:p>
        </w:tc>
      </w:tr>
      <w:tr w:rsidR="00AA07F7" w:rsidRPr="00FD5795" w:rsidTr="00AA07F7">
        <w:trPr>
          <w:jc w:val="center"/>
        </w:trPr>
        <w:tc>
          <w:tcPr>
            <w:tcW w:w="9044" w:type="dxa"/>
            <w:tcMar>
              <w:top w:w="0" w:type="dxa"/>
              <w:left w:w="108" w:type="dxa"/>
              <w:bottom w:w="0" w:type="dxa"/>
              <w:right w:w="108" w:type="dxa"/>
            </w:tcMar>
            <w:hideMark/>
          </w:tcPr>
          <w:p w:rsidR="00AA07F7" w:rsidRPr="00AA07F7" w:rsidRDefault="00AA07F7">
            <w:pPr>
              <w:ind w:right="49"/>
              <w:jc w:val="center"/>
              <w:rPr>
                <w:rFonts w:ascii="Times" w:eastAsiaTheme="minorEastAsia" w:hAnsi="Times" w:cs="Arial"/>
                <w:lang w:val="es-ES_tradnl"/>
              </w:rPr>
            </w:pPr>
            <w:r w:rsidRPr="00AA07F7">
              <w:rPr>
                <w:rFonts w:ascii="Arial" w:hAnsi="Arial" w:cs="Arial"/>
                <w:sz w:val="21"/>
                <w:szCs w:val="21"/>
                <w:lang w:val="es-ES_tradnl"/>
              </w:rPr>
              <w:t>-o</w:t>
            </w:r>
            <w:r w:rsidR="002934DF">
              <w:rPr>
                <w:rFonts w:ascii="Arial" w:hAnsi="Arial" w:cs="Arial"/>
                <w:sz w:val="21"/>
                <w:szCs w:val="21"/>
                <w:lang w:val="es-ES_tradnl"/>
              </w:rPr>
              <w:t>r</w:t>
            </w:r>
            <w:r w:rsidRPr="00AA07F7">
              <w:rPr>
                <w:rFonts w:ascii="Arial" w:hAnsi="Arial" w:cs="Arial"/>
                <w:sz w:val="21"/>
                <w:szCs w:val="21"/>
                <w:lang w:val="es-ES_tradnl"/>
              </w:rPr>
              <w:t>-</w:t>
            </w:r>
          </w:p>
          <w:p w:rsidR="00AA07F7" w:rsidRPr="00AA07F7" w:rsidRDefault="00AA07F7">
            <w:pPr>
              <w:ind w:right="49"/>
              <w:jc w:val="center"/>
              <w:rPr>
                <w:rFonts w:cs="Arial"/>
                <w:lang w:val="es-ES_tradnl"/>
              </w:rPr>
            </w:pPr>
            <w:r w:rsidRPr="00AA07F7">
              <w:rPr>
                <w:rFonts w:ascii="Arial" w:hAnsi="Arial" w:cs="Arial"/>
                <w:sz w:val="21"/>
                <w:szCs w:val="21"/>
                <w:lang w:val="es-ES_tradnl"/>
              </w:rPr>
              <w:t> </w:t>
            </w:r>
          </w:p>
          <w:p w:rsidR="00AA07F7" w:rsidRPr="00AA07F7" w:rsidRDefault="00CD45A0">
            <w:pPr>
              <w:ind w:right="49"/>
              <w:jc w:val="center"/>
              <w:rPr>
                <w:rFonts w:cs="Arial"/>
                <w:lang w:val="es-ES_tradnl"/>
              </w:rPr>
            </w:pPr>
            <w:r>
              <w:fldChar w:fldCharType="begin"/>
            </w:r>
            <w:r>
              <w:instrText xml:space="preserve"> HYPERLINK "http://www.mexicogp.mx/" \t "_blank" </w:instrText>
            </w:r>
            <w:r>
              <w:fldChar w:fldCharType="separate"/>
            </w:r>
            <w:r w:rsidR="00AA07F7" w:rsidRPr="00AA07F7">
              <w:rPr>
                <w:rStyle w:val="Hyperlink"/>
                <w:rFonts w:ascii="Arial" w:hAnsi="Arial" w:cs="Arial"/>
                <w:lang w:val="es-ES_tradnl"/>
              </w:rPr>
              <w:t>www.mexicogp.mx</w:t>
            </w:r>
            <w:r>
              <w:rPr>
                <w:rStyle w:val="Hyperlink"/>
                <w:rFonts w:ascii="Arial" w:hAnsi="Arial" w:cs="Arial"/>
                <w:lang w:val="es-ES_tradnl"/>
              </w:rPr>
              <w:fldChar w:fldCharType="end"/>
            </w:r>
          </w:p>
          <w:p w:rsidR="00AA07F7" w:rsidRPr="00AA07F7" w:rsidRDefault="00AA07F7">
            <w:pPr>
              <w:ind w:right="49"/>
              <w:jc w:val="center"/>
              <w:rPr>
                <w:rFonts w:cs="Arial"/>
                <w:lang w:val="es-ES_tradnl"/>
              </w:rPr>
            </w:pPr>
            <w:r w:rsidRPr="00AA07F7">
              <w:rPr>
                <w:rFonts w:ascii="Arial" w:hAnsi="Arial" w:cs="Arial"/>
                <w:lang w:val="es-ES_tradnl"/>
              </w:rPr>
              <w:t>Facebook: mexicogp</w:t>
            </w:r>
          </w:p>
          <w:p w:rsidR="00AA07F7" w:rsidRPr="00FD5795" w:rsidRDefault="00AA07F7">
            <w:pPr>
              <w:ind w:right="49"/>
              <w:jc w:val="center"/>
              <w:rPr>
                <w:rFonts w:cs="Arial"/>
              </w:rPr>
            </w:pPr>
            <w:r w:rsidRPr="00FD5795">
              <w:rPr>
                <w:rFonts w:ascii="Arial" w:hAnsi="Arial" w:cs="Arial"/>
              </w:rPr>
              <w:t>Instagram/Twitter: @mexicogp</w:t>
            </w:r>
          </w:p>
          <w:p w:rsidR="00AA07F7" w:rsidRPr="00FD5795" w:rsidRDefault="00AA07F7">
            <w:pPr>
              <w:ind w:right="49"/>
              <w:jc w:val="center"/>
              <w:rPr>
                <w:rFonts w:cs="Arial"/>
              </w:rPr>
            </w:pPr>
            <w:r w:rsidRPr="00FD5795">
              <w:rPr>
                <w:rFonts w:ascii="Arial" w:hAnsi="Arial" w:cs="Arial"/>
              </w:rPr>
              <w:t>#MexicoGP #F1ESTA #F1EBRE</w:t>
            </w:r>
          </w:p>
          <w:p w:rsidR="00AA07F7" w:rsidRPr="00FD5795" w:rsidRDefault="00AA07F7">
            <w:pPr>
              <w:ind w:right="1750"/>
              <w:jc w:val="center"/>
              <w:rPr>
                <w:rFonts w:cs="Arial"/>
              </w:rPr>
            </w:pPr>
            <w:r w:rsidRPr="00FD5795">
              <w:rPr>
                <w:rFonts w:ascii="Arial" w:hAnsi="Arial" w:cs="Arial"/>
                <w:b/>
                <w:bCs/>
                <w:color w:val="000000"/>
              </w:rPr>
              <w:t> </w:t>
            </w:r>
          </w:p>
          <w:p w:rsidR="00AA07F7" w:rsidRPr="00FD5795" w:rsidRDefault="00AA07F7">
            <w:pPr>
              <w:ind w:right="1750"/>
              <w:jc w:val="center"/>
              <w:rPr>
                <w:rFonts w:ascii="Arial" w:hAnsi="Arial" w:cs="Arial"/>
                <w:color w:val="000000"/>
              </w:rPr>
            </w:pPr>
            <w:r w:rsidRPr="00FD5795">
              <w:rPr>
                <w:rFonts w:ascii="Arial" w:hAnsi="Arial" w:cs="Arial"/>
                <w:color w:val="000000"/>
              </w:rPr>
              <w:t> </w:t>
            </w:r>
          </w:p>
          <w:p w:rsidR="00AA07F7" w:rsidRPr="00FD5795" w:rsidRDefault="00AA07F7">
            <w:pPr>
              <w:ind w:right="1750"/>
              <w:jc w:val="center"/>
              <w:rPr>
                <w:rFonts w:ascii="Arial" w:hAnsi="Arial" w:cs="Arial"/>
                <w:color w:val="000000"/>
              </w:rPr>
            </w:pPr>
          </w:p>
          <w:p w:rsidR="00AA07F7" w:rsidRPr="00FD5795" w:rsidRDefault="00AA07F7">
            <w:pPr>
              <w:ind w:right="1750"/>
              <w:jc w:val="center"/>
              <w:rPr>
                <w:rFonts w:cs="Arial"/>
              </w:rPr>
            </w:pPr>
          </w:p>
          <w:p w:rsidR="00AA07F7" w:rsidRPr="00AA07F7" w:rsidRDefault="002934DF">
            <w:pPr>
              <w:ind w:right="49"/>
              <w:jc w:val="center"/>
              <w:rPr>
                <w:rFonts w:cs="Arial"/>
                <w:lang w:val="es-ES_tradnl"/>
              </w:rPr>
            </w:pPr>
            <w:r>
              <w:rPr>
                <w:rFonts w:ascii="Arial" w:hAnsi="Arial" w:cs="Arial"/>
                <w:b/>
                <w:bCs/>
                <w:color w:val="000000"/>
                <w:lang w:val="es-ES_tradnl"/>
              </w:rPr>
              <w:t>Contact</w:t>
            </w:r>
            <w:r w:rsidR="00AA07F7" w:rsidRPr="00AA07F7">
              <w:rPr>
                <w:rFonts w:ascii="Arial" w:hAnsi="Arial" w:cs="Arial"/>
                <w:b/>
                <w:bCs/>
                <w:color w:val="000000"/>
                <w:lang w:val="es-ES_tradnl"/>
              </w:rPr>
              <w:t>:</w:t>
            </w:r>
          </w:p>
          <w:tbl>
            <w:tblPr>
              <w:tblW w:w="0" w:type="auto"/>
              <w:tblCellMar>
                <w:left w:w="0" w:type="dxa"/>
                <w:right w:w="0" w:type="dxa"/>
              </w:tblCellMar>
              <w:tblLook w:val="04A0" w:firstRow="1" w:lastRow="0" w:firstColumn="1" w:lastColumn="0" w:noHBand="0" w:noVBand="1"/>
            </w:tblPr>
            <w:tblGrid>
              <w:gridCol w:w="4369"/>
              <w:gridCol w:w="4459"/>
            </w:tblGrid>
            <w:tr w:rsidR="00AA07F7" w:rsidRPr="00FD5795">
              <w:tc>
                <w:tcPr>
                  <w:tcW w:w="4492" w:type="dxa"/>
                  <w:tcMar>
                    <w:top w:w="0" w:type="dxa"/>
                    <w:left w:w="108" w:type="dxa"/>
                    <w:bottom w:w="0" w:type="dxa"/>
                    <w:right w:w="108" w:type="dxa"/>
                  </w:tcMar>
                  <w:hideMark/>
                </w:tcPr>
                <w:p w:rsidR="00AA07F7" w:rsidRPr="00AA07F7" w:rsidRDefault="00AA07F7">
                  <w:pPr>
                    <w:jc w:val="center"/>
                    <w:rPr>
                      <w:rFonts w:ascii="Times" w:eastAsiaTheme="minorEastAsia" w:hAnsi="Times" w:cs="Arial"/>
                      <w:lang w:val="es-ES_tradnl"/>
                    </w:rPr>
                  </w:pPr>
                  <w:r w:rsidRPr="00AA07F7">
                    <w:rPr>
                      <w:rFonts w:ascii="Arial" w:hAnsi="Arial" w:cs="Arial"/>
                      <w:lang w:val="es-ES_tradnl"/>
                    </w:rPr>
                    <w:lastRenderedPageBreak/>
                    <w:t>Francisco Velázquez</w:t>
                  </w:r>
                </w:p>
                <w:p w:rsidR="00AA07F7" w:rsidRPr="00AA07F7" w:rsidRDefault="00CD45A0">
                  <w:pPr>
                    <w:jc w:val="center"/>
                    <w:rPr>
                      <w:rFonts w:cs="Arial"/>
                      <w:lang w:val="es-ES_tradnl"/>
                    </w:rPr>
                  </w:pPr>
                  <w:r>
                    <w:fldChar w:fldCharType="begin"/>
                  </w:r>
                  <w:r>
                    <w:instrText xml:space="preserve"> HYPERLINK "mailto:fvelazquezc@cie.com.mx" \t "_blank" </w:instrText>
                  </w:r>
                  <w:r>
                    <w:fldChar w:fldCharType="separate"/>
                  </w:r>
                  <w:r w:rsidR="00AA07F7" w:rsidRPr="00AA07F7">
                    <w:rPr>
                      <w:rStyle w:val="Hyperlink"/>
                      <w:rFonts w:ascii="Arial" w:hAnsi="Arial" w:cs="Arial"/>
                      <w:lang w:val="es-ES_tradnl"/>
                    </w:rPr>
                    <w:t>fvelazquezc@cie.com.mx</w:t>
                  </w:r>
                  <w:r>
                    <w:rPr>
                      <w:rStyle w:val="Hyperlink"/>
                      <w:rFonts w:ascii="Arial" w:hAnsi="Arial" w:cs="Arial"/>
                      <w:lang w:val="es-ES_tradnl"/>
                    </w:rPr>
                    <w:fldChar w:fldCharType="end"/>
                  </w:r>
                </w:p>
                <w:p w:rsidR="00AA07F7" w:rsidRPr="00AA07F7" w:rsidRDefault="00AA07F7">
                  <w:pPr>
                    <w:jc w:val="center"/>
                    <w:rPr>
                      <w:rFonts w:cs="Arial"/>
                      <w:lang w:val="es-ES_tradnl"/>
                    </w:rPr>
                  </w:pPr>
                  <w:r w:rsidRPr="00AA07F7">
                    <w:rPr>
                      <w:rFonts w:ascii="Arial" w:hAnsi="Arial" w:cs="Arial"/>
                      <w:lang w:val="es-ES_tradnl"/>
                    </w:rPr>
                    <w:t>(52 55) 52019089</w:t>
                  </w:r>
                </w:p>
                <w:p w:rsidR="00AA07F7" w:rsidRPr="00AA07F7" w:rsidRDefault="00AA07F7">
                  <w:pPr>
                    <w:jc w:val="center"/>
                    <w:rPr>
                      <w:rFonts w:ascii="Times" w:eastAsiaTheme="minorEastAsia" w:hAnsi="Times" w:cs="Arial"/>
                      <w:lang w:val="es-ES_tradnl"/>
                    </w:rPr>
                  </w:pPr>
                  <w:r w:rsidRPr="00AA07F7">
                    <w:rPr>
                      <w:rFonts w:ascii="Arial" w:hAnsi="Arial" w:cs="Arial"/>
                      <w:lang w:val="es-ES_tradnl"/>
                    </w:rPr>
                    <w:t>CIE</w:t>
                  </w:r>
                </w:p>
              </w:tc>
              <w:tc>
                <w:tcPr>
                  <w:tcW w:w="4562" w:type="dxa"/>
                  <w:tcMar>
                    <w:top w:w="0" w:type="dxa"/>
                    <w:left w:w="108" w:type="dxa"/>
                    <w:bottom w:w="0" w:type="dxa"/>
                    <w:right w:w="108" w:type="dxa"/>
                  </w:tcMar>
                  <w:hideMark/>
                </w:tcPr>
                <w:p w:rsidR="00AA07F7" w:rsidRPr="00AA07F7" w:rsidRDefault="00AA07F7">
                  <w:pPr>
                    <w:jc w:val="center"/>
                    <w:rPr>
                      <w:rFonts w:ascii="Times" w:eastAsiaTheme="minorEastAsia" w:hAnsi="Times" w:cs="Arial"/>
                      <w:lang w:val="es-ES_tradnl"/>
                    </w:rPr>
                  </w:pPr>
                  <w:r w:rsidRPr="00AA07F7">
                    <w:rPr>
                      <w:rFonts w:ascii="Arial" w:hAnsi="Arial" w:cs="Arial"/>
                      <w:lang w:val="es-ES_tradnl"/>
                    </w:rPr>
                    <w:t>Manuel Orvañanos</w:t>
                  </w:r>
                </w:p>
                <w:p w:rsidR="00AA07F7" w:rsidRPr="00AA07F7" w:rsidRDefault="00CD45A0">
                  <w:pPr>
                    <w:jc w:val="center"/>
                    <w:rPr>
                      <w:rFonts w:cs="Arial"/>
                      <w:lang w:val="es-ES_tradnl"/>
                    </w:rPr>
                  </w:pPr>
                  <w:r>
                    <w:fldChar w:fldCharType="begin"/>
                  </w:r>
                  <w:r>
                    <w:instrText xml:space="preserve"> HYPERLINK "mailto:manuel@bandofinsiders.com" \t "_blank" </w:instrText>
                  </w:r>
                  <w:r>
                    <w:fldChar w:fldCharType="separate"/>
                  </w:r>
                  <w:r w:rsidR="00AA07F7" w:rsidRPr="00AA07F7">
                    <w:rPr>
                      <w:rStyle w:val="Hyperlink"/>
                      <w:rFonts w:ascii="Arial" w:hAnsi="Arial" w:cs="Arial"/>
                      <w:lang w:val="es-ES_tradnl"/>
                    </w:rPr>
                    <w:t>manuel@bandofinsiders.com</w:t>
                  </w:r>
                  <w:r>
                    <w:rPr>
                      <w:rStyle w:val="Hyperlink"/>
                      <w:rFonts w:ascii="Arial" w:hAnsi="Arial" w:cs="Arial"/>
                      <w:lang w:val="es-ES_tradnl"/>
                    </w:rPr>
                    <w:fldChar w:fldCharType="end"/>
                  </w:r>
                </w:p>
                <w:p w:rsidR="00AA07F7" w:rsidRPr="00AA07F7" w:rsidRDefault="00AA07F7">
                  <w:pPr>
                    <w:jc w:val="center"/>
                    <w:rPr>
                      <w:rFonts w:cs="Arial"/>
                      <w:lang w:val="es-ES_tradnl"/>
                    </w:rPr>
                  </w:pPr>
                  <w:r w:rsidRPr="00AA07F7">
                    <w:rPr>
                      <w:rFonts w:ascii="Arial" w:hAnsi="Arial" w:cs="Arial"/>
                      <w:lang w:val="es-ES_tradnl"/>
                    </w:rPr>
                    <w:t>(52 55) 63866686</w:t>
                  </w:r>
                </w:p>
                <w:p w:rsidR="00AA07F7" w:rsidRPr="00FA3F53" w:rsidRDefault="00AA07F7">
                  <w:pPr>
                    <w:jc w:val="center"/>
                    <w:rPr>
                      <w:rFonts w:ascii="Times" w:eastAsiaTheme="minorEastAsia" w:hAnsi="Times" w:cs="Arial"/>
                    </w:rPr>
                  </w:pPr>
                  <w:r w:rsidRPr="00FA3F53">
                    <w:rPr>
                      <w:rFonts w:ascii="Arial" w:hAnsi="Arial" w:cs="Arial"/>
                    </w:rPr>
                    <w:t>Band of Insiders</w:t>
                  </w:r>
                </w:p>
              </w:tc>
            </w:tr>
          </w:tbl>
          <w:p w:rsidR="00AA07F7" w:rsidRPr="00FA3F53" w:rsidRDefault="00AA07F7">
            <w:pPr>
              <w:ind w:right="49"/>
              <w:jc w:val="both"/>
              <w:rPr>
                <w:rFonts w:ascii="Times" w:eastAsiaTheme="minorEastAsia" w:hAnsi="Times" w:cs="Arial"/>
              </w:rPr>
            </w:pPr>
            <w:r w:rsidRPr="00FA3F53">
              <w:rPr>
                <w:rFonts w:ascii="Arial" w:hAnsi="Arial" w:cs="Arial"/>
                <w:b/>
                <w:bCs/>
                <w:color w:val="000000"/>
              </w:rPr>
              <w:t> </w:t>
            </w:r>
          </w:p>
          <w:p w:rsidR="00AA07F7" w:rsidRPr="00FA3F53" w:rsidRDefault="002934DF">
            <w:pPr>
              <w:ind w:right="49"/>
              <w:jc w:val="both"/>
              <w:rPr>
                <w:rFonts w:cs="Arial"/>
              </w:rPr>
            </w:pPr>
            <w:bookmarkStart w:id="0" w:name="_GoBack"/>
            <w:r w:rsidRPr="00FA3F53">
              <w:rPr>
                <w:rFonts w:ascii="Arial" w:hAnsi="Arial" w:cs="Arial"/>
                <w:b/>
                <w:bCs/>
                <w:color w:val="000000"/>
                <w:sz w:val="16"/>
                <w:szCs w:val="16"/>
                <w:u w:val="single"/>
              </w:rPr>
              <w:t>About</w:t>
            </w:r>
            <w:r w:rsidR="00AA07F7" w:rsidRPr="00FA3F53">
              <w:rPr>
                <w:rFonts w:ascii="Arial" w:hAnsi="Arial" w:cs="Arial"/>
                <w:b/>
                <w:bCs/>
                <w:color w:val="000000"/>
                <w:sz w:val="16"/>
                <w:szCs w:val="16"/>
                <w:u w:val="single"/>
              </w:rPr>
              <w:t xml:space="preserve"> CIE</w:t>
            </w:r>
          </w:p>
          <w:p w:rsidR="00AA07F7" w:rsidRPr="00FA3F53" w:rsidRDefault="00AA07F7">
            <w:pPr>
              <w:ind w:right="49"/>
              <w:jc w:val="both"/>
              <w:rPr>
                <w:rFonts w:cs="Arial"/>
              </w:rPr>
            </w:pPr>
            <w:proofErr w:type="spellStart"/>
            <w:r w:rsidRPr="00FA3F53">
              <w:rPr>
                <w:rFonts w:ascii="Arial" w:hAnsi="Arial" w:cs="Arial"/>
                <w:color w:val="333333"/>
                <w:sz w:val="16"/>
                <w:szCs w:val="16"/>
              </w:rPr>
              <w:t>Corporaci</w:t>
            </w:r>
            <w:r w:rsidR="002934DF" w:rsidRPr="00FA3F53">
              <w:rPr>
                <w:rFonts w:ascii="Arial" w:hAnsi="Arial" w:cs="Arial"/>
                <w:color w:val="333333"/>
                <w:sz w:val="16"/>
                <w:szCs w:val="16"/>
              </w:rPr>
              <w:t>o</w:t>
            </w:r>
            <w:r w:rsidRPr="00FA3F53">
              <w:rPr>
                <w:rFonts w:ascii="Arial" w:hAnsi="Arial" w:cs="Arial"/>
                <w:color w:val="333333"/>
                <w:sz w:val="16"/>
                <w:szCs w:val="16"/>
              </w:rPr>
              <w:t>n</w:t>
            </w:r>
            <w:proofErr w:type="spellEnd"/>
            <w:r w:rsidRPr="00FA3F53">
              <w:rPr>
                <w:rFonts w:ascii="Arial" w:hAnsi="Arial" w:cs="Arial"/>
                <w:color w:val="333333"/>
                <w:sz w:val="16"/>
                <w:szCs w:val="16"/>
              </w:rPr>
              <w:t xml:space="preserve"> </w:t>
            </w:r>
            <w:proofErr w:type="spellStart"/>
            <w:r w:rsidRPr="00FA3F53">
              <w:rPr>
                <w:rFonts w:ascii="Arial" w:hAnsi="Arial" w:cs="Arial"/>
                <w:color w:val="333333"/>
                <w:sz w:val="16"/>
                <w:szCs w:val="16"/>
              </w:rPr>
              <w:t>Interamericana</w:t>
            </w:r>
            <w:proofErr w:type="spellEnd"/>
            <w:r w:rsidRPr="00FA3F53">
              <w:rPr>
                <w:rFonts w:ascii="Arial" w:hAnsi="Arial" w:cs="Arial"/>
                <w:color w:val="333333"/>
                <w:sz w:val="16"/>
                <w:szCs w:val="16"/>
              </w:rPr>
              <w:t xml:space="preserve"> de </w:t>
            </w:r>
            <w:proofErr w:type="spellStart"/>
            <w:r w:rsidRPr="00FA3F53">
              <w:rPr>
                <w:rFonts w:ascii="Arial" w:hAnsi="Arial" w:cs="Arial"/>
                <w:color w:val="333333"/>
                <w:sz w:val="16"/>
                <w:szCs w:val="16"/>
              </w:rPr>
              <w:t>Entretenimiento</w:t>
            </w:r>
            <w:proofErr w:type="spellEnd"/>
            <w:r w:rsidRPr="00FA3F53">
              <w:rPr>
                <w:rFonts w:ascii="Arial" w:hAnsi="Arial" w:cs="Arial"/>
                <w:color w:val="333333"/>
                <w:sz w:val="16"/>
                <w:szCs w:val="16"/>
              </w:rPr>
              <w:t>, S.A.B de C. V.</w:t>
            </w:r>
          </w:p>
          <w:p w:rsidR="00AA07F7" w:rsidRPr="002934DF" w:rsidRDefault="00CD45A0">
            <w:pPr>
              <w:ind w:right="49"/>
              <w:jc w:val="both"/>
              <w:rPr>
                <w:rFonts w:cs="Arial"/>
              </w:rPr>
            </w:pPr>
            <w:r>
              <w:fldChar w:fldCharType="begin"/>
            </w:r>
            <w:r>
              <w:instrText xml:space="preserve"> HYPERLINK "http://www.cie.com.mx/" \t "_blank" </w:instrText>
            </w:r>
            <w:r>
              <w:fldChar w:fldCharType="separate"/>
            </w:r>
            <w:r w:rsidR="00AA07F7" w:rsidRPr="002934DF">
              <w:rPr>
                <w:rStyle w:val="Hyperlink"/>
                <w:rFonts w:ascii="Arial" w:hAnsi="Arial" w:cs="Arial"/>
                <w:sz w:val="16"/>
                <w:szCs w:val="16"/>
              </w:rPr>
              <w:t>www.cie.com.mx</w:t>
            </w:r>
            <w:r>
              <w:rPr>
                <w:rStyle w:val="Hyperlink"/>
                <w:rFonts w:ascii="Arial" w:hAnsi="Arial" w:cs="Arial"/>
                <w:sz w:val="16"/>
                <w:szCs w:val="16"/>
              </w:rPr>
              <w:fldChar w:fldCharType="end"/>
            </w:r>
          </w:p>
          <w:p w:rsidR="002934DF" w:rsidRPr="002934DF" w:rsidRDefault="002934DF" w:rsidP="002934DF">
            <w:pPr>
              <w:spacing w:before="100" w:beforeAutospacing="1" w:after="100" w:afterAutospacing="1" w:line="240" w:lineRule="auto"/>
              <w:rPr>
                <w:rFonts w:ascii="Arial" w:hAnsi="Arial" w:cs="Arial"/>
                <w:color w:val="000000"/>
                <w:sz w:val="16"/>
                <w:szCs w:val="16"/>
              </w:rPr>
            </w:pPr>
            <w:r w:rsidRPr="002934DF">
              <w:rPr>
                <w:rFonts w:ascii="Arial" w:hAnsi="Arial" w:cs="Arial"/>
                <w:color w:val="000000"/>
                <w:sz w:val="16"/>
                <w:szCs w:val="16"/>
              </w:rPr>
              <w:t>We are the market leader in outdoor entertainment in Mexico, Colombia and Central America and one of the major players in the entertainment industry in Latin America and across the globe.</w:t>
            </w:r>
          </w:p>
          <w:p w:rsidR="002934DF" w:rsidRPr="00FA3F53" w:rsidRDefault="002934DF" w:rsidP="002934DF">
            <w:pPr>
              <w:spacing w:before="100" w:beforeAutospacing="1" w:after="100" w:afterAutospacing="1" w:line="240" w:lineRule="auto"/>
              <w:rPr>
                <w:rFonts w:ascii="Arial" w:hAnsi="Arial" w:cs="Arial"/>
                <w:color w:val="000000"/>
                <w:sz w:val="16"/>
                <w:szCs w:val="16"/>
              </w:rPr>
            </w:pPr>
            <w:r w:rsidRPr="00FA3F53">
              <w:rPr>
                <w:rFonts w:ascii="Arial" w:hAnsi="Arial" w:cs="Arial"/>
                <w:color w:val="000000"/>
                <w:sz w:val="16"/>
                <w:szCs w:val="16"/>
              </w:rPr>
              <w:t>CIE offers a variety of world-class entertainment options including concerts, theater productions, and sports and family and cultural events, among others, to meet our market segments’ needs for recreation and entertainment through its unique</w:t>
            </w:r>
          </w:p>
          <w:p w:rsidR="002934DF" w:rsidRPr="00FA3F53" w:rsidRDefault="002934DF" w:rsidP="002934DF">
            <w:pPr>
              <w:spacing w:before="100" w:beforeAutospacing="1" w:after="100" w:afterAutospacing="1" w:line="240" w:lineRule="auto"/>
              <w:rPr>
                <w:rFonts w:ascii="Arial" w:hAnsi="Arial" w:cs="Arial"/>
                <w:color w:val="000000"/>
                <w:sz w:val="16"/>
                <w:szCs w:val="16"/>
              </w:rPr>
            </w:pPr>
            <w:proofErr w:type="gramStart"/>
            <w:r w:rsidRPr="00FA3F53">
              <w:rPr>
                <w:rFonts w:ascii="Arial" w:hAnsi="Arial" w:cs="Arial"/>
                <w:color w:val="000000"/>
                <w:sz w:val="16"/>
                <w:szCs w:val="16"/>
              </w:rPr>
              <w:t>vertical</w:t>
            </w:r>
            <w:proofErr w:type="gramEnd"/>
            <w:r w:rsidRPr="00FA3F53">
              <w:rPr>
                <w:rFonts w:ascii="Arial" w:hAnsi="Arial" w:cs="Arial"/>
                <w:color w:val="000000"/>
                <w:sz w:val="16"/>
                <w:szCs w:val="16"/>
              </w:rPr>
              <w:t xml:space="preserve"> integration model that provides the only access available to an extensive network of entertainment centers, advertisers, including the main advertising investors in our markets, and partnerships and strategic alliances with experienced global partners.</w:t>
            </w:r>
          </w:p>
          <w:p w:rsidR="002934DF" w:rsidRPr="00FA3F53" w:rsidRDefault="002934DF" w:rsidP="002934DF">
            <w:pPr>
              <w:spacing w:before="100" w:beforeAutospacing="1" w:after="100" w:afterAutospacing="1" w:line="240" w:lineRule="auto"/>
              <w:rPr>
                <w:rFonts w:ascii="Arial" w:hAnsi="Arial" w:cs="Arial"/>
                <w:color w:val="000000"/>
                <w:sz w:val="16"/>
                <w:szCs w:val="16"/>
              </w:rPr>
            </w:pPr>
            <w:r w:rsidRPr="00FA3F53">
              <w:rPr>
                <w:rFonts w:ascii="Arial" w:hAnsi="Arial" w:cs="Arial"/>
                <w:color w:val="000000"/>
                <w:sz w:val="16"/>
                <w:szCs w:val="16"/>
              </w:rPr>
              <w:t xml:space="preserve">We operate an amusement and water park in Bogota, Colombia, and manage Centro </w:t>
            </w:r>
            <w:proofErr w:type="spellStart"/>
            <w:r w:rsidRPr="00FA3F53">
              <w:rPr>
                <w:rFonts w:ascii="Arial" w:hAnsi="Arial" w:cs="Arial"/>
                <w:color w:val="000000"/>
                <w:sz w:val="16"/>
                <w:szCs w:val="16"/>
              </w:rPr>
              <w:t>Banamex</w:t>
            </w:r>
            <w:proofErr w:type="spellEnd"/>
            <w:r w:rsidRPr="00FA3F53">
              <w:rPr>
                <w:rFonts w:ascii="Arial" w:hAnsi="Arial" w:cs="Arial"/>
                <w:color w:val="000000"/>
                <w:sz w:val="16"/>
                <w:szCs w:val="16"/>
              </w:rPr>
              <w:t xml:space="preserve"> in Mexico City, one of the largest convention and exhibition facilities across the globe. We are recognized as the foremost producer and organizer of special and corporate events in Mexico, and we operate one of the most professional contact centers in the Mexican market.</w:t>
            </w:r>
          </w:p>
          <w:p w:rsidR="002934DF" w:rsidRPr="00FA3F53" w:rsidRDefault="002934DF" w:rsidP="002934DF">
            <w:pPr>
              <w:spacing w:before="100" w:beforeAutospacing="1" w:after="100" w:afterAutospacing="1" w:line="240" w:lineRule="auto"/>
              <w:rPr>
                <w:rFonts w:ascii="Arial" w:hAnsi="Arial" w:cs="Arial"/>
                <w:color w:val="000000"/>
                <w:sz w:val="16"/>
                <w:szCs w:val="16"/>
              </w:rPr>
            </w:pPr>
            <w:r w:rsidRPr="00FA3F53">
              <w:rPr>
                <w:rFonts w:ascii="Arial" w:hAnsi="Arial" w:cs="Arial"/>
                <w:color w:val="000000"/>
                <w:sz w:val="16"/>
                <w:szCs w:val="16"/>
              </w:rPr>
              <w:t>CIE is a public company whose shares and debt securities are listed on the Mexican Stock Exchange.</w:t>
            </w:r>
          </w:p>
          <w:bookmarkEnd w:id="0"/>
          <w:p w:rsidR="002934DF" w:rsidRPr="002934DF" w:rsidRDefault="002934DF">
            <w:pPr>
              <w:ind w:right="49"/>
              <w:jc w:val="both"/>
              <w:rPr>
                <w:rFonts w:ascii="Arial" w:hAnsi="Arial" w:cs="Arial"/>
                <w:color w:val="000000"/>
                <w:sz w:val="16"/>
                <w:szCs w:val="16"/>
              </w:rPr>
            </w:pPr>
          </w:p>
          <w:p w:rsidR="00AA07F7" w:rsidRPr="00FA3F53" w:rsidRDefault="00AA07F7">
            <w:pPr>
              <w:ind w:right="49"/>
              <w:jc w:val="both"/>
              <w:rPr>
                <w:rFonts w:ascii="Times" w:eastAsiaTheme="minorEastAsia" w:hAnsi="Times" w:cs="Arial"/>
              </w:rPr>
            </w:pPr>
          </w:p>
        </w:tc>
      </w:tr>
    </w:tbl>
    <w:p w:rsidR="006F252B" w:rsidRPr="00FA3F53" w:rsidRDefault="006F252B" w:rsidP="007D399F"/>
    <w:sectPr w:rsidR="006F252B" w:rsidRPr="00FA3F53" w:rsidSect="0080762F">
      <w:headerReference w:type="even" r:id="rId8"/>
      <w:headerReference w:type="default" r:id="rId9"/>
      <w:headerReference w:type="first" r:id="rId10"/>
      <w:pgSz w:w="12240" w:h="15840"/>
      <w:pgMar w:top="1417" w:right="1701" w:bottom="1417" w:left="1701" w:header="170" w:footer="680"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B38" w:rsidRDefault="006F0B38">
      <w:pPr>
        <w:spacing w:after="0" w:line="240" w:lineRule="auto"/>
      </w:pPr>
      <w:r>
        <w:separator/>
      </w:r>
    </w:p>
  </w:endnote>
  <w:endnote w:type="continuationSeparator" w:id="0">
    <w:p w:rsidR="006F0B38" w:rsidRDefault="006F0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egoe UI">
    <w:panose1 w:val="00000000000000000000"/>
    <w:charset w:val="59"/>
    <w:family w:val="auto"/>
    <w:notTrueType/>
    <w:pitch w:val="variable"/>
    <w:sig w:usb0="00000201" w:usb1="00000000" w:usb2="00000000" w:usb3="00000000" w:csb0="00000004"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B38" w:rsidRDefault="006F0B38">
      <w:pPr>
        <w:spacing w:after="0" w:line="240" w:lineRule="auto"/>
      </w:pPr>
      <w:r>
        <w:separator/>
      </w:r>
    </w:p>
  </w:footnote>
  <w:footnote w:type="continuationSeparator" w:id="0">
    <w:p w:rsidR="006F0B38" w:rsidRDefault="006F0B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D399F" w:rsidRDefault="00CD45A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40.3pt;height:820.3pt;z-index:-251659776;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D399F" w:rsidRDefault="00CD45A0" w:rsidP="0080762F">
    <w:pPr>
      <w:pStyle w:val="Heade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99.3pt;margin-top:-94.1pt;width:640.3pt;height:820.3pt;z-index:-251658752;mso-wrap-edited:f;mso-position-horizontal-relative:margin;mso-position-vertical-relative:margin" wrapcoords="-25 0 -25 21580 21600 21580 21600 0 -25 0">
          <v:imagedata r:id="rId1" o:title="HM-03"/>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7D399F" w:rsidRDefault="00CD45A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40.3pt;height:820.3pt;z-index:-251657728;mso-wrap-edited:f;mso-position-horizontal:center;mso-position-horizontal-relative:margin;mso-position-vertical:center;mso-position-vertical-relative:margin" wrapcoords="-25 0 -25 21580 21600 21580 21600 0 -25 0">
          <v:imagedata r:id="rId1" o:title="HM-03"/>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B35CE"/>
    <w:multiLevelType w:val="hybridMultilevel"/>
    <w:tmpl w:val="DDF45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671"/>
    <w:rsid w:val="000005E1"/>
    <w:rsid w:val="000169A5"/>
    <w:rsid w:val="00020CD2"/>
    <w:rsid w:val="00033EB0"/>
    <w:rsid w:val="00053C27"/>
    <w:rsid w:val="000D0135"/>
    <w:rsid w:val="00136FE1"/>
    <w:rsid w:val="00137C29"/>
    <w:rsid w:val="00157E66"/>
    <w:rsid w:val="00181177"/>
    <w:rsid w:val="00190A85"/>
    <w:rsid w:val="001934D5"/>
    <w:rsid w:val="001B069B"/>
    <w:rsid w:val="001D28EE"/>
    <w:rsid w:val="001D58C9"/>
    <w:rsid w:val="001F6671"/>
    <w:rsid w:val="00200B13"/>
    <w:rsid w:val="00235A02"/>
    <w:rsid w:val="00236B8E"/>
    <w:rsid w:val="0025169F"/>
    <w:rsid w:val="00264ABD"/>
    <w:rsid w:val="00264C5D"/>
    <w:rsid w:val="002934DF"/>
    <w:rsid w:val="002941E2"/>
    <w:rsid w:val="002C535B"/>
    <w:rsid w:val="00375BE6"/>
    <w:rsid w:val="003877A8"/>
    <w:rsid w:val="003E5BDA"/>
    <w:rsid w:val="00401403"/>
    <w:rsid w:val="0045756C"/>
    <w:rsid w:val="004D0EEA"/>
    <w:rsid w:val="004E56C5"/>
    <w:rsid w:val="0050071F"/>
    <w:rsid w:val="00530473"/>
    <w:rsid w:val="005665E1"/>
    <w:rsid w:val="00616DB2"/>
    <w:rsid w:val="00624246"/>
    <w:rsid w:val="00661890"/>
    <w:rsid w:val="006975E0"/>
    <w:rsid w:val="006A1F70"/>
    <w:rsid w:val="006A6836"/>
    <w:rsid w:val="006A6A4A"/>
    <w:rsid w:val="006C0A90"/>
    <w:rsid w:val="006C667C"/>
    <w:rsid w:val="006F0B38"/>
    <w:rsid w:val="006F1D1D"/>
    <w:rsid w:val="006F252B"/>
    <w:rsid w:val="00715948"/>
    <w:rsid w:val="00722A34"/>
    <w:rsid w:val="00740752"/>
    <w:rsid w:val="00744303"/>
    <w:rsid w:val="007764CF"/>
    <w:rsid w:val="007933E5"/>
    <w:rsid w:val="007C1D36"/>
    <w:rsid w:val="007D399F"/>
    <w:rsid w:val="007E588E"/>
    <w:rsid w:val="007F1A28"/>
    <w:rsid w:val="0080762F"/>
    <w:rsid w:val="00853FDC"/>
    <w:rsid w:val="00890996"/>
    <w:rsid w:val="008B74DA"/>
    <w:rsid w:val="008F626C"/>
    <w:rsid w:val="009768D8"/>
    <w:rsid w:val="00995C21"/>
    <w:rsid w:val="00996D23"/>
    <w:rsid w:val="00A6212C"/>
    <w:rsid w:val="00AA07F7"/>
    <w:rsid w:val="00AC6980"/>
    <w:rsid w:val="00B0259D"/>
    <w:rsid w:val="00B06F7C"/>
    <w:rsid w:val="00B14044"/>
    <w:rsid w:val="00B57283"/>
    <w:rsid w:val="00B960B4"/>
    <w:rsid w:val="00BB124F"/>
    <w:rsid w:val="00BC3196"/>
    <w:rsid w:val="00C11572"/>
    <w:rsid w:val="00C2219F"/>
    <w:rsid w:val="00C51F10"/>
    <w:rsid w:val="00C844E8"/>
    <w:rsid w:val="00C924AB"/>
    <w:rsid w:val="00CA7EE3"/>
    <w:rsid w:val="00CC7774"/>
    <w:rsid w:val="00CD45A0"/>
    <w:rsid w:val="00CE0D29"/>
    <w:rsid w:val="00D34C78"/>
    <w:rsid w:val="00D40E91"/>
    <w:rsid w:val="00D47086"/>
    <w:rsid w:val="00D8332B"/>
    <w:rsid w:val="00DA1766"/>
    <w:rsid w:val="00DC6E82"/>
    <w:rsid w:val="00E32ECA"/>
    <w:rsid w:val="00E83697"/>
    <w:rsid w:val="00EB2142"/>
    <w:rsid w:val="00ED308F"/>
    <w:rsid w:val="00EE347C"/>
    <w:rsid w:val="00F118BB"/>
    <w:rsid w:val="00F14708"/>
    <w:rsid w:val="00F632D7"/>
    <w:rsid w:val="00F85F5D"/>
    <w:rsid w:val="00F8699D"/>
    <w:rsid w:val="00FA3F53"/>
    <w:rsid w:val="00FD5795"/>
    <w:rsid w:val="00FD6724"/>
    <w:rsid w:val="00FD727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paragraph" w:customStyle="1" w:styleId="m4446069778002382476msolistparagraph">
    <w:name w:val="m_4446069778002382476msolistparagraph"/>
    <w:basedOn w:val="Normal"/>
    <w:rsid w:val="000169A5"/>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Cuerpo">
    <w:name w:val="Cuerpo"/>
    <w:rsid w:val="007933E5"/>
    <w:pPr>
      <w:pBdr>
        <w:top w:val="nil"/>
        <w:left w:val="nil"/>
        <w:bottom w:val="nil"/>
        <w:right w:val="nil"/>
        <w:between w:val="nil"/>
        <w:bar w:val="nil"/>
      </w:pBdr>
    </w:pPr>
    <w:rPr>
      <w:rFonts w:ascii="Cambria" w:eastAsia="Cambria" w:hAnsi="Cambria" w:cs="Cambria"/>
      <w:color w:val="000000"/>
      <w:u w:color="000000"/>
      <w:bdr w:val="nil"/>
      <w:lang w:val="es-MX"/>
    </w:rPr>
  </w:style>
  <w:style w:type="character" w:customStyle="1" w:styleId="Ninguno">
    <w:name w:val="Ninguno"/>
    <w:rsid w:val="007933E5"/>
  </w:style>
  <w:style w:type="table" w:customStyle="1" w:styleId="TableNormal1">
    <w:name w:val="Table Normal1"/>
    <w:rsid w:val="007933E5"/>
    <w:pPr>
      <w:pBdr>
        <w:top w:val="nil"/>
        <w:left w:val="nil"/>
        <w:bottom w:val="nil"/>
        <w:right w:val="nil"/>
        <w:between w:val="nil"/>
        <w:bar w:val="nil"/>
      </w:pBdr>
    </w:pPr>
    <w:rPr>
      <w:rFonts w:ascii="Times New Roman" w:eastAsia="Arial Unicode MS" w:hAnsi="Times New Roman" w:cs="Times New Roman"/>
      <w:sz w:val="20"/>
      <w:szCs w:val="20"/>
      <w:bdr w:val="nil"/>
      <w:lang w:val="es-MX"/>
    </w:rPr>
    <w:tblPr>
      <w:tblInd w:w="0" w:type="dxa"/>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5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bidi="ar-SA"/>
    </w:rPr>
  </w:style>
  <w:style w:type="character" w:customStyle="1" w:styleId="HTMLPreformattedChar">
    <w:name w:val="HTML Preformatted Char"/>
    <w:basedOn w:val="DefaultParagraphFont"/>
    <w:link w:val="HTMLPreformatted"/>
    <w:uiPriority w:val="99"/>
    <w:semiHidden/>
    <w:rsid w:val="00C51F10"/>
    <w:rPr>
      <w:rFonts w:ascii="Courier New" w:eastAsia="Times New Roman" w:hAnsi="Courier New" w:cs="Courier New"/>
      <w:sz w:val="20"/>
      <w:szCs w:val="20"/>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671"/>
    <w:pPr>
      <w:spacing w:after="160" w:line="259" w:lineRule="auto"/>
    </w:pPr>
    <w:rPr>
      <w:rFonts w:ascii="Calibri" w:eastAsia="Calibri" w:hAnsi="Times New Roman" w:cs="Times New Roman"/>
      <w:sz w:val="22"/>
      <w:szCs w:val="22"/>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671"/>
    <w:pPr>
      <w:tabs>
        <w:tab w:val="center" w:pos="4419"/>
        <w:tab w:val="right" w:pos="8838"/>
      </w:tabs>
      <w:spacing w:after="0" w:line="240" w:lineRule="auto"/>
    </w:pPr>
  </w:style>
  <w:style w:type="character" w:customStyle="1" w:styleId="HeaderChar">
    <w:name w:val="Header Char"/>
    <w:basedOn w:val="DefaultParagraphFont"/>
    <w:link w:val="Header"/>
    <w:uiPriority w:val="99"/>
    <w:rsid w:val="001F6671"/>
    <w:rPr>
      <w:rFonts w:ascii="Calibri" w:eastAsia="Calibri" w:hAnsi="Times New Roman" w:cs="Times New Roman"/>
      <w:sz w:val="22"/>
      <w:szCs w:val="22"/>
      <w:lang w:eastAsia="en-US" w:bidi="en-US"/>
    </w:rPr>
  </w:style>
  <w:style w:type="paragraph" w:styleId="ListParagraph">
    <w:name w:val="List Paragraph"/>
    <w:basedOn w:val="Normal"/>
    <w:uiPriority w:val="34"/>
    <w:qFormat/>
    <w:rsid w:val="001F6671"/>
    <w:pPr>
      <w:spacing w:after="0" w:line="240" w:lineRule="auto"/>
      <w:ind w:left="720"/>
      <w:contextualSpacing/>
    </w:pPr>
    <w:rPr>
      <w:rFonts w:asciiTheme="minorHAnsi" w:eastAsiaTheme="minorEastAsia" w:hAnsiTheme="minorHAnsi" w:cstheme="minorBidi"/>
      <w:sz w:val="24"/>
      <w:szCs w:val="24"/>
      <w:lang w:val="es-ES_tradnl" w:eastAsia="es-ES" w:bidi="ar-SA"/>
    </w:rPr>
  </w:style>
  <w:style w:type="character" w:styleId="CommentReference">
    <w:name w:val="annotation reference"/>
    <w:basedOn w:val="DefaultParagraphFont"/>
    <w:uiPriority w:val="99"/>
    <w:semiHidden/>
    <w:unhideWhenUsed/>
    <w:rsid w:val="002C535B"/>
    <w:rPr>
      <w:sz w:val="16"/>
      <w:szCs w:val="16"/>
    </w:rPr>
  </w:style>
  <w:style w:type="paragraph" w:styleId="CommentText">
    <w:name w:val="annotation text"/>
    <w:basedOn w:val="Normal"/>
    <w:link w:val="CommentTextChar"/>
    <w:uiPriority w:val="99"/>
    <w:semiHidden/>
    <w:unhideWhenUsed/>
    <w:rsid w:val="002C535B"/>
    <w:pPr>
      <w:spacing w:line="240" w:lineRule="auto"/>
    </w:pPr>
    <w:rPr>
      <w:sz w:val="20"/>
      <w:szCs w:val="20"/>
    </w:rPr>
  </w:style>
  <w:style w:type="character" w:customStyle="1" w:styleId="CommentTextChar">
    <w:name w:val="Comment Text Char"/>
    <w:basedOn w:val="DefaultParagraphFont"/>
    <w:link w:val="CommentText"/>
    <w:uiPriority w:val="99"/>
    <w:semiHidden/>
    <w:rsid w:val="002C535B"/>
    <w:rPr>
      <w:rFonts w:ascii="Calibri" w:eastAsia="Calibri" w:hAnsi="Times New Roman" w:cs="Times New Roman"/>
      <w:sz w:val="20"/>
      <w:szCs w:val="20"/>
      <w:lang w:eastAsia="en-US" w:bidi="en-US"/>
    </w:rPr>
  </w:style>
  <w:style w:type="paragraph" w:styleId="CommentSubject">
    <w:name w:val="annotation subject"/>
    <w:basedOn w:val="CommentText"/>
    <w:next w:val="CommentText"/>
    <w:link w:val="CommentSubjectChar"/>
    <w:uiPriority w:val="99"/>
    <w:semiHidden/>
    <w:unhideWhenUsed/>
    <w:rsid w:val="002C535B"/>
    <w:rPr>
      <w:b/>
      <w:bCs/>
    </w:rPr>
  </w:style>
  <w:style w:type="character" w:customStyle="1" w:styleId="CommentSubjectChar">
    <w:name w:val="Comment Subject Char"/>
    <w:basedOn w:val="CommentTextChar"/>
    <w:link w:val="CommentSubject"/>
    <w:uiPriority w:val="99"/>
    <w:semiHidden/>
    <w:rsid w:val="002C535B"/>
    <w:rPr>
      <w:rFonts w:ascii="Calibri" w:eastAsia="Calibri" w:hAnsi="Times New Roman" w:cs="Times New Roman"/>
      <w:b/>
      <w:bCs/>
      <w:sz w:val="20"/>
      <w:szCs w:val="20"/>
      <w:lang w:eastAsia="en-US" w:bidi="en-US"/>
    </w:rPr>
  </w:style>
  <w:style w:type="paragraph" w:styleId="BalloonText">
    <w:name w:val="Balloon Text"/>
    <w:basedOn w:val="Normal"/>
    <w:link w:val="BalloonTextChar"/>
    <w:uiPriority w:val="99"/>
    <w:semiHidden/>
    <w:unhideWhenUsed/>
    <w:rsid w:val="002C53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35B"/>
    <w:rPr>
      <w:rFonts w:ascii="Segoe UI" w:eastAsia="Calibri" w:hAnsi="Segoe UI" w:cs="Segoe UI"/>
      <w:sz w:val="18"/>
      <w:szCs w:val="18"/>
      <w:lang w:eastAsia="en-US" w:bidi="en-US"/>
    </w:rPr>
  </w:style>
  <w:style w:type="character" w:customStyle="1" w:styleId="st">
    <w:name w:val="st"/>
    <w:basedOn w:val="DefaultParagraphFont"/>
    <w:rsid w:val="00AC6980"/>
  </w:style>
  <w:style w:type="character" w:styleId="Hyperlink">
    <w:name w:val="Hyperlink"/>
    <w:basedOn w:val="DefaultParagraphFont"/>
    <w:uiPriority w:val="99"/>
    <w:unhideWhenUsed/>
    <w:rsid w:val="004D0EEA"/>
    <w:rPr>
      <w:color w:val="0000FF"/>
      <w:u w:val="single"/>
    </w:rPr>
  </w:style>
  <w:style w:type="table" w:styleId="TableGrid">
    <w:name w:val="Table Grid"/>
    <w:basedOn w:val="TableNormal"/>
    <w:uiPriority w:val="59"/>
    <w:rsid w:val="007E5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7283"/>
    <w:pPr>
      <w:spacing w:before="100" w:beforeAutospacing="1" w:after="100" w:afterAutospacing="1" w:line="240" w:lineRule="auto"/>
    </w:pPr>
    <w:rPr>
      <w:rFonts w:ascii="Times" w:eastAsiaTheme="minorEastAsia" w:hAnsi="Times"/>
      <w:sz w:val="20"/>
      <w:szCs w:val="20"/>
      <w:lang w:bidi="ar-SA"/>
    </w:rPr>
  </w:style>
  <w:style w:type="character" w:customStyle="1" w:styleId="apple-converted-space">
    <w:name w:val="apple-converted-space"/>
    <w:basedOn w:val="DefaultParagraphFont"/>
    <w:rsid w:val="00B57283"/>
  </w:style>
  <w:style w:type="paragraph" w:customStyle="1" w:styleId="m4446069778002382476msolistparagraph">
    <w:name w:val="m_4446069778002382476msolistparagraph"/>
    <w:basedOn w:val="Normal"/>
    <w:rsid w:val="000169A5"/>
    <w:pPr>
      <w:spacing w:before="100" w:beforeAutospacing="1" w:after="100" w:afterAutospacing="1" w:line="240" w:lineRule="auto"/>
    </w:pPr>
    <w:rPr>
      <w:rFonts w:ascii="Times" w:eastAsiaTheme="minorEastAsia" w:hAnsi="Times" w:cstheme="minorBidi"/>
      <w:sz w:val="20"/>
      <w:szCs w:val="20"/>
      <w:lang w:val="es-ES_tradnl" w:bidi="ar-SA"/>
    </w:rPr>
  </w:style>
  <w:style w:type="paragraph" w:customStyle="1" w:styleId="Cuerpo">
    <w:name w:val="Cuerpo"/>
    <w:rsid w:val="007933E5"/>
    <w:pPr>
      <w:pBdr>
        <w:top w:val="nil"/>
        <w:left w:val="nil"/>
        <w:bottom w:val="nil"/>
        <w:right w:val="nil"/>
        <w:between w:val="nil"/>
        <w:bar w:val="nil"/>
      </w:pBdr>
    </w:pPr>
    <w:rPr>
      <w:rFonts w:ascii="Cambria" w:eastAsia="Cambria" w:hAnsi="Cambria" w:cs="Cambria"/>
      <w:color w:val="000000"/>
      <w:u w:color="000000"/>
      <w:bdr w:val="nil"/>
      <w:lang w:val="es-MX"/>
    </w:rPr>
  </w:style>
  <w:style w:type="character" w:customStyle="1" w:styleId="Ninguno">
    <w:name w:val="Ninguno"/>
    <w:rsid w:val="007933E5"/>
  </w:style>
  <w:style w:type="table" w:customStyle="1" w:styleId="TableNormal1">
    <w:name w:val="Table Normal1"/>
    <w:rsid w:val="007933E5"/>
    <w:pPr>
      <w:pBdr>
        <w:top w:val="nil"/>
        <w:left w:val="nil"/>
        <w:bottom w:val="nil"/>
        <w:right w:val="nil"/>
        <w:between w:val="nil"/>
        <w:bar w:val="nil"/>
      </w:pBdr>
    </w:pPr>
    <w:rPr>
      <w:rFonts w:ascii="Times New Roman" w:eastAsia="Arial Unicode MS" w:hAnsi="Times New Roman" w:cs="Times New Roman"/>
      <w:sz w:val="20"/>
      <w:szCs w:val="20"/>
      <w:bdr w:val="nil"/>
      <w:lang w:val="es-MX"/>
    </w:rPr>
    <w:tblPr>
      <w:tblInd w:w="0" w:type="dxa"/>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5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bidi="ar-SA"/>
    </w:rPr>
  </w:style>
  <w:style w:type="character" w:customStyle="1" w:styleId="HTMLPreformattedChar">
    <w:name w:val="HTML Preformatted Char"/>
    <w:basedOn w:val="DefaultParagraphFont"/>
    <w:link w:val="HTMLPreformatted"/>
    <w:uiPriority w:val="99"/>
    <w:semiHidden/>
    <w:rsid w:val="00C51F10"/>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3835">
      <w:bodyDiv w:val="1"/>
      <w:marLeft w:val="0"/>
      <w:marRight w:val="0"/>
      <w:marTop w:val="0"/>
      <w:marBottom w:val="0"/>
      <w:divBdr>
        <w:top w:val="none" w:sz="0" w:space="0" w:color="auto"/>
        <w:left w:val="none" w:sz="0" w:space="0" w:color="auto"/>
        <w:bottom w:val="none" w:sz="0" w:space="0" w:color="auto"/>
        <w:right w:val="none" w:sz="0" w:space="0" w:color="auto"/>
      </w:divBdr>
    </w:div>
    <w:div w:id="265885920">
      <w:bodyDiv w:val="1"/>
      <w:marLeft w:val="0"/>
      <w:marRight w:val="0"/>
      <w:marTop w:val="0"/>
      <w:marBottom w:val="0"/>
      <w:divBdr>
        <w:top w:val="none" w:sz="0" w:space="0" w:color="auto"/>
        <w:left w:val="none" w:sz="0" w:space="0" w:color="auto"/>
        <w:bottom w:val="none" w:sz="0" w:space="0" w:color="auto"/>
        <w:right w:val="none" w:sz="0" w:space="0" w:color="auto"/>
      </w:divBdr>
    </w:div>
    <w:div w:id="438380369">
      <w:bodyDiv w:val="1"/>
      <w:marLeft w:val="0"/>
      <w:marRight w:val="0"/>
      <w:marTop w:val="0"/>
      <w:marBottom w:val="0"/>
      <w:divBdr>
        <w:top w:val="none" w:sz="0" w:space="0" w:color="auto"/>
        <w:left w:val="none" w:sz="0" w:space="0" w:color="auto"/>
        <w:bottom w:val="none" w:sz="0" w:space="0" w:color="auto"/>
        <w:right w:val="none" w:sz="0" w:space="0" w:color="auto"/>
      </w:divBdr>
    </w:div>
    <w:div w:id="445004707">
      <w:bodyDiv w:val="1"/>
      <w:marLeft w:val="0"/>
      <w:marRight w:val="0"/>
      <w:marTop w:val="0"/>
      <w:marBottom w:val="0"/>
      <w:divBdr>
        <w:top w:val="none" w:sz="0" w:space="0" w:color="auto"/>
        <w:left w:val="none" w:sz="0" w:space="0" w:color="auto"/>
        <w:bottom w:val="none" w:sz="0" w:space="0" w:color="auto"/>
        <w:right w:val="none" w:sz="0" w:space="0" w:color="auto"/>
      </w:divBdr>
    </w:div>
    <w:div w:id="452942290">
      <w:bodyDiv w:val="1"/>
      <w:marLeft w:val="0"/>
      <w:marRight w:val="0"/>
      <w:marTop w:val="0"/>
      <w:marBottom w:val="0"/>
      <w:divBdr>
        <w:top w:val="none" w:sz="0" w:space="0" w:color="auto"/>
        <w:left w:val="none" w:sz="0" w:space="0" w:color="auto"/>
        <w:bottom w:val="none" w:sz="0" w:space="0" w:color="auto"/>
        <w:right w:val="none" w:sz="0" w:space="0" w:color="auto"/>
      </w:divBdr>
    </w:div>
    <w:div w:id="507867750">
      <w:bodyDiv w:val="1"/>
      <w:marLeft w:val="0"/>
      <w:marRight w:val="0"/>
      <w:marTop w:val="0"/>
      <w:marBottom w:val="0"/>
      <w:divBdr>
        <w:top w:val="none" w:sz="0" w:space="0" w:color="auto"/>
        <w:left w:val="none" w:sz="0" w:space="0" w:color="auto"/>
        <w:bottom w:val="none" w:sz="0" w:space="0" w:color="auto"/>
        <w:right w:val="none" w:sz="0" w:space="0" w:color="auto"/>
      </w:divBdr>
    </w:div>
    <w:div w:id="608270985">
      <w:bodyDiv w:val="1"/>
      <w:marLeft w:val="0"/>
      <w:marRight w:val="0"/>
      <w:marTop w:val="0"/>
      <w:marBottom w:val="0"/>
      <w:divBdr>
        <w:top w:val="none" w:sz="0" w:space="0" w:color="auto"/>
        <w:left w:val="none" w:sz="0" w:space="0" w:color="auto"/>
        <w:bottom w:val="none" w:sz="0" w:space="0" w:color="auto"/>
        <w:right w:val="none" w:sz="0" w:space="0" w:color="auto"/>
      </w:divBdr>
    </w:div>
    <w:div w:id="755059605">
      <w:bodyDiv w:val="1"/>
      <w:marLeft w:val="0"/>
      <w:marRight w:val="0"/>
      <w:marTop w:val="0"/>
      <w:marBottom w:val="0"/>
      <w:divBdr>
        <w:top w:val="none" w:sz="0" w:space="0" w:color="auto"/>
        <w:left w:val="none" w:sz="0" w:space="0" w:color="auto"/>
        <w:bottom w:val="none" w:sz="0" w:space="0" w:color="auto"/>
        <w:right w:val="none" w:sz="0" w:space="0" w:color="auto"/>
      </w:divBdr>
      <w:divsChild>
        <w:div w:id="2006661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7814257">
              <w:marLeft w:val="0"/>
              <w:marRight w:val="0"/>
              <w:marTop w:val="0"/>
              <w:marBottom w:val="0"/>
              <w:divBdr>
                <w:top w:val="none" w:sz="0" w:space="0" w:color="auto"/>
                <w:left w:val="none" w:sz="0" w:space="0" w:color="auto"/>
                <w:bottom w:val="none" w:sz="0" w:space="0" w:color="auto"/>
                <w:right w:val="none" w:sz="0" w:space="0" w:color="auto"/>
              </w:divBdr>
              <w:divsChild>
                <w:div w:id="7669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80497">
      <w:bodyDiv w:val="1"/>
      <w:marLeft w:val="0"/>
      <w:marRight w:val="0"/>
      <w:marTop w:val="0"/>
      <w:marBottom w:val="0"/>
      <w:divBdr>
        <w:top w:val="none" w:sz="0" w:space="0" w:color="auto"/>
        <w:left w:val="none" w:sz="0" w:space="0" w:color="auto"/>
        <w:bottom w:val="none" w:sz="0" w:space="0" w:color="auto"/>
        <w:right w:val="none" w:sz="0" w:space="0" w:color="auto"/>
      </w:divBdr>
    </w:div>
    <w:div w:id="979266596">
      <w:bodyDiv w:val="1"/>
      <w:marLeft w:val="0"/>
      <w:marRight w:val="0"/>
      <w:marTop w:val="0"/>
      <w:marBottom w:val="0"/>
      <w:divBdr>
        <w:top w:val="none" w:sz="0" w:space="0" w:color="auto"/>
        <w:left w:val="none" w:sz="0" w:space="0" w:color="auto"/>
        <w:bottom w:val="none" w:sz="0" w:space="0" w:color="auto"/>
        <w:right w:val="none" w:sz="0" w:space="0" w:color="auto"/>
      </w:divBdr>
    </w:div>
    <w:div w:id="1284658455">
      <w:bodyDiv w:val="1"/>
      <w:marLeft w:val="0"/>
      <w:marRight w:val="0"/>
      <w:marTop w:val="0"/>
      <w:marBottom w:val="0"/>
      <w:divBdr>
        <w:top w:val="none" w:sz="0" w:space="0" w:color="auto"/>
        <w:left w:val="none" w:sz="0" w:space="0" w:color="auto"/>
        <w:bottom w:val="none" w:sz="0" w:space="0" w:color="auto"/>
        <w:right w:val="none" w:sz="0" w:space="0" w:color="auto"/>
      </w:divBdr>
    </w:div>
    <w:div w:id="1323314034">
      <w:bodyDiv w:val="1"/>
      <w:marLeft w:val="0"/>
      <w:marRight w:val="0"/>
      <w:marTop w:val="0"/>
      <w:marBottom w:val="0"/>
      <w:divBdr>
        <w:top w:val="none" w:sz="0" w:space="0" w:color="auto"/>
        <w:left w:val="none" w:sz="0" w:space="0" w:color="auto"/>
        <w:bottom w:val="none" w:sz="0" w:space="0" w:color="auto"/>
        <w:right w:val="none" w:sz="0" w:space="0" w:color="auto"/>
      </w:divBdr>
    </w:div>
    <w:div w:id="1348482292">
      <w:bodyDiv w:val="1"/>
      <w:marLeft w:val="0"/>
      <w:marRight w:val="0"/>
      <w:marTop w:val="0"/>
      <w:marBottom w:val="0"/>
      <w:divBdr>
        <w:top w:val="none" w:sz="0" w:space="0" w:color="auto"/>
        <w:left w:val="none" w:sz="0" w:space="0" w:color="auto"/>
        <w:bottom w:val="none" w:sz="0" w:space="0" w:color="auto"/>
        <w:right w:val="none" w:sz="0" w:space="0" w:color="auto"/>
      </w:divBdr>
    </w:div>
    <w:div w:id="1349021884">
      <w:bodyDiv w:val="1"/>
      <w:marLeft w:val="0"/>
      <w:marRight w:val="0"/>
      <w:marTop w:val="0"/>
      <w:marBottom w:val="0"/>
      <w:divBdr>
        <w:top w:val="none" w:sz="0" w:space="0" w:color="auto"/>
        <w:left w:val="none" w:sz="0" w:space="0" w:color="auto"/>
        <w:bottom w:val="none" w:sz="0" w:space="0" w:color="auto"/>
        <w:right w:val="none" w:sz="0" w:space="0" w:color="auto"/>
      </w:divBdr>
    </w:div>
    <w:div w:id="1528134610">
      <w:bodyDiv w:val="1"/>
      <w:marLeft w:val="0"/>
      <w:marRight w:val="0"/>
      <w:marTop w:val="0"/>
      <w:marBottom w:val="0"/>
      <w:divBdr>
        <w:top w:val="none" w:sz="0" w:space="0" w:color="auto"/>
        <w:left w:val="none" w:sz="0" w:space="0" w:color="auto"/>
        <w:bottom w:val="none" w:sz="0" w:space="0" w:color="auto"/>
        <w:right w:val="none" w:sz="0" w:space="0" w:color="auto"/>
      </w:divBdr>
    </w:div>
    <w:div w:id="1722052904">
      <w:bodyDiv w:val="1"/>
      <w:marLeft w:val="0"/>
      <w:marRight w:val="0"/>
      <w:marTop w:val="0"/>
      <w:marBottom w:val="0"/>
      <w:divBdr>
        <w:top w:val="none" w:sz="0" w:space="0" w:color="auto"/>
        <w:left w:val="none" w:sz="0" w:space="0" w:color="auto"/>
        <w:bottom w:val="none" w:sz="0" w:space="0" w:color="auto"/>
        <w:right w:val="none" w:sz="0" w:space="0" w:color="auto"/>
      </w:divBdr>
    </w:div>
    <w:div w:id="1871452135">
      <w:bodyDiv w:val="1"/>
      <w:marLeft w:val="0"/>
      <w:marRight w:val="0"/>
      <w:marTop w:val="0"/>
      <w:marBottom w:val="0"/>
      <w:divBdr>
        <w:top w:val="none" w:sz="0" w:space="0" w:color="auto"/>
        <w:left w:val="none" w:sz="0" w:space="0" w:color="auto"/>
        <w:bottom w:val="none" w:sz="0" w:space="0" w:color="auto"/>
        <w:right w:val="none" w:sz="0" w:space="0" w:color="auto"/>
      </w:divBdr>
      <w:divsChild>
        <w:div w:id="119762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372088">
              <w:marLeft w:val="0"/>
              <w:marRight w:val="0"/>
              <w:marTop w:val="0"/>
              <w:marBottom w:val="0"/>
              <w:divBdr>
                <w:top w:val="none" w:sz="0" w:space="0" w:color="auto"/>
                <w:left w:val="none" w:sz="0" w:space="0" w:color="auto"/>
                <w:bottom w:val="none" w:sz="0" w:space="0" w:color="auto"/>
                <w:right w:val="none" w:sz="0" w:space="0" w:color="auto"/>
              </w:divBdr>
              <w:divsChild>
                <w:div w:id="79463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90136">
      <w:bodyDiv w:val="1"/>
      <w:marLeft w:val="0"/>
      <w:marRight w:val="0"/>
      <w:marTop w:val="0"/>
      <w:marBottom w:val="0"/>
      <w:divBdr>
        <w:top w:val="none" w:sz="0" w:space="0" w:color="auto"/>
        <w:left w:val="none" w:sz="0" w:space="0" w:color="auto"/>
        <w:bottom w:val="none" w:sz="0" w:space="0" w:color="auto"/>
        <w:right w:val="none" w:sz="0" w:space="0" w:color="auto"/>
      </w:divBdr>
    </w:div>
    <w:div w:id="1963923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2910</Characters>
  <Application>Microsoft Macintosh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patricia ramirez</cp:lastModifiedBy>
  <cp:revision>2</cp:revision>
  <cp:lastPrinted>2016-10-26T18:11:00Z</cp:lastPrinted>
  <dcterms:created xsi:type="dcterms:W3CDTF">2016-11-02T00:49:00Z</dcterms:created>
  <dcterms:modified xsi:type="dcterms:W3CDTF">2016-11-02T00:49:00Z</dcterms:modified>
</cp:coreProperties>
</file>